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5" w:type="dxa"/>
        <w:jc w:val="center"/>
        <w:tblInd w:w="797" w:type="dxa"/>
        <w:tblLook w:val="01E0" w:firstRow="1" w:lastRow="1" w:firstColumn="1" w:lastColumn="1" w:noHBand="0" w:noVBand="0"/>
      </w:tblPr>
      <w:tblGrid>
        <w:gridCol w:w="3805"/>
        <w:gridCol w:w="5770"/>
      </w:tblGrid>
      <w:tr w:rsidR="003B4C0F" w:rsidRPr="00FA2D80" w:rsidTr="00274CB8">
        <w:trPr>
          <w:trHeight w:val="1205"/>
          <w:jc w:val="center"/>
        </w:trPr>
        <w:tc>
          <w:tcPr>
            <w:tcW w:w="3805" w:type="dxa"/>
          </w:tcPr>
          <w:p w:rsidR="008D4F13" w:rsidRPr="00FA2D80" w:rsidRDefault="00FE63EA" w:rsidP="00C43BE1">
            <w:pPr>
              <w:spacing w:line="360" w:lineRule="exact"/>
              <w:jc w:val="center"/>
              <w:rPr>
                <w:rFonts w:ascii="Times New Roman" w:eastAsia="Times New Roman" w:hAnsi="Times New Roman" w:cs="Times New Roman"/>
                <w:b/>
                <w:color w:val="000000" w:themeColor="text1"/>
                <w:sz w:val="26"/>
                <w:szCs w:val="26"/>
                <w:lang w:val="en-US"/>
              </w:rPr>
            </w:pPr>
            <w:r w:rsidRPr="00FA2D80">
              <w:rPr>
                <w:rFonts w:ascii="Times New Roman" w:eastAsia="Times New Roman" w:hAnsi="Times New Roman" w:cs="Times New Roman"/>
                <w:b/>
                <w:color w:val="000000" w:themeColor="text1"/>
                <w:sz w:val="26"/>
                <w:szCs w:val="26"/>
                <w:lang w:val="en-US"/>
              </w:rPr>
              <w:t xml:space="preserve">ỦY BAN NHÂN DÂN </w:t>
            </w:r>
          </w:p>
          <w:p w:rsidR="009706BF" w:rsidRPr="00FA2D80" w:rsidRDefault="00FE63EA" w:rsidP="00C43BE1">
            <w:pPr>
              <w:spacing w:line="360" w:lineRule="exact"/>
              <w:jc w:val="center"/>
              <w:rPr>
                <w:rFonts w:ascii="Times New Roman" w:eastAsia="Times New Roman" w:hAnsi="Times New Roman" w:cs="Times New Roman"/>
                <w:b/>
                <w:color w:val="000000" w:themeColor="text1"/>
                <w:sz w:val="26"/>
                <w:szCs w:val="26"/>
                <w:lang w:val="en-US"/>
              </w:rPr>
            </w:pPr>
            <w:r w:rsidRPr="00FA2D80">
              <w:rPr>
                <w:rFonts w:ascii="Times New Roman" w:eastAsia="Times New Roman" w:hAnsi="Times New Roman" w:cs="Times New Roman"/>
                <w:b/>
                <w:color w:val="000000" w:themeColor="text1"/>
                <w:sz w:val="26"/>
                <w:szCs w:val="26"/>
                <w:lang w:val="en-US"/>
              </w:rPr>
              <w:t xml:space="preserve">TỈNH </w:t>
            </w:r>
            <w:r w:rsidR="008D4F13" w:rsidRPr="00FA2D80">
              <w:rPr>
                <w:rFonts w:ascii="Times New Roman" w:eastAsia="Times New Roman" w:hAnsi="Times New Roman" w:cs="Times New Roman"/>
                <w:b/>
                <w:color w:val="000000" w:themeColor="text1"/>
                <w:sz w:val="26"/>
                <w:szCs w:val="26"/>
                <w:lang w:val="en-US"/>
              </w:rPr>
              <w:t>YÊN BÁI</w:t>
            </w:r>
          </w:p>
          <w:p w:rsidR="00AF6492" w:rsidRPr="00FA2D80" w:rsidRDefault="00EB42CE" w:rsidP="00451755">
            <w:pPr>
              <w:spacing w:before="120" w:line="400" w:lineRule="exact"/>
              <w:jc w:val="center"/>
              <w:rPr>
                <w:rFonts w:ascii="Times New Roman" w:eastAsia="Times New Roman" w:hAnsi="Times New Roman" w:cs="Times New Roman"/>
                <w:b/>
                <w:color w:val="000000" w:themeColor="text1"/>
                <w:szCs w:val="28"/>
                <w:lang w:val="en-US"/>
              </w:rPr>
            </w:pPr>
            <w:r>
              <w:rPr>
                <w:rFonts w:ascii="Times New Roman" w:eastAsia="Times New Roman" w:hAnsi="Times New Roman" w:cs="Times New Roman"/>
                <w:noProof/>
                <w:color w:val="000000" w:themeColor="text1"/>
                <w:sz w:val="28"/>
                <w:szCs w:val="28"/>
                <w:lang w:val="en-US" w:eastAsia="en-US"/>
              </w:rPr>
              <w:pict>
                <v:line id="Straight Connector 3" o:spid="_x0000_s1028" style="position:absolute;left:0;text-align:left;z-index:251660288;visibility:visible;mso-wrap-distance-top:-6e-5mm;mso-wrap-distance-bottom:-6e-5mm;mso-width-relative:margin" from="61.15pt,.3pt" to="11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" strokecolor="black [3213]" strokeweight=".5pt">
                  <v:shadow type="perspective" color="#7f7f7f [1601]" opacity=".5" offset="1pt" offset2="-1pt"/>
                  <o:lock v:ext="edit" shapetype="f"/>
                </v:line>
              </w:pict>
            </w:r>
            <w:r w:rsidR="00AF6492" w:rsidRPr="00FA2D80">
              <w:rPr>
                <w:rFonts w:ascii="Times New Roman" w:eastAsia="Times New Roman" w:hAnsi="Times New Roman" w:cs="Times New Roman"/>
                <w:color w:val="000000" w:themeColor="text1"/>
                <w:sz w:val="28"/>
                <w:szCs w:val="28"/>
              </w:rPr>
              <w:t>S</w:t>
            </w:r>
            <w:r w:rsidR="00AF6492" w:rsidRPr="00FA2D80">
              <w:rPr>
                <w:rFonts w:ascii="Times New Roman" w:eastAsia="Times New Roman" w:hAnsi="Times New Roman" w:cs="Times New Roman"/>
                <w:color w:val="000000" w:themeColor="text1"/>
                <w:sz w:val="28"/>
                <w:szCs w:val="28"/>
                <w:lang w:val="en-US"/>
              </w:rPr>
              <w:t>ố</w:t>
            </w:r>
            <w:r w:rsidR="00AF6492" w:rsidRPr="00FA2D80">
              <w:rPr>
                <w:rFonts w:ascii="Times New Roman" w:eastAsia="Times New Roman" w:hAnsi="Times New Roman" w:cs="Times New Roman"/>
                <w:color w:val="000000" w:themeColor="text1"/>
                <w:sz w:val="28"/>
                <w:szCs w:val="28"/>
              </w:rPr>
              <w:t>:</w:t>
            </w:r>
            <w:r w:rsidR="00274CB8">
              <w:rPr>
                <w:rFonts w:ascii="Times New Roman" w:eastAsia="Times New Roman" w:hAnsi="Times New Roman" w:cs="Times New Roman"/>
                <w:color w:val="000000" w:themeColor="text1"/>
                <w:sz w:val="28"/>
                <w:szCs w:val="28"/>
                <w:lang w:val="en-US"/>
              </w:rPr>
              <w:t xml:space="preserve"> </w:t>
            </w:r>
            <w:r w:rsidR="00451755">
              <w:rPr>
                <w:rFonts w:ascii="Times New Roman" w:eastAsia="Times New Roman" w:hAnsi="Times New Roman" w:cs="Times New Roman"/>
                <w:color w:val="000000" w:themeColor="text1"/>
                <w:sz w:val="28"/>
                <w:szCs w:val="28"/>
                <w:lang w:val="en-US"/>
              </w:rPr>
              <w:t>03</w:t>
            </w:r>
            <w:r w:rsidR="00274CB8">
              <w:rPr>
                <w:rFonts w:ascii="Times New Roman" w:eastAsia="Times New Roman" w:hAnsi="Times New Roman" w:cs="Times New Roman"/>
                <w:color w:val="000000" w:themeColor="text1"/>
                <w:sz w:val="28"/>
                <w:szCs w:val="28"/>
                <w:lang w:val="en-US"/>
              </w:rPr>
              <w:t xml:space="preserve"> </w:t>
            </w:r>
            <w:r w:rsidR="00AF6492" w:rsidRPr="00FA2D80">
              <w:rPr>
                <w:rFonts w:ascii="Times New Roman" w:eastAsia="Times New Roman" w:hAnsi="Times New Roman" w:cs="Times New Roman"/>
                <w:color w:val="000000" w:themeColor="text1"/>
                <w:sz w:val="28"/>
                <w:szCs w:val="28"/>
              </w:rPr>
              <w:t>/</w:t>
            </w:r>
            <w:r w:rsidR="00311517" w:rsidRPr="00FA2D80">
              <w:rPr>
                <w:rFonts w:ascii="Times New Roman" w:eastAsia="Times New Roman" w:hAnsi="Times New Roman" w:cs="Times New Roman"/>
                <w:color w:val="000000" w:themeColor="text1"/>
                <w:sz w:val="28"/>
                <w:szCs w:val="28"/>
                <w:lang w:val="en-US"/>
              </w:rPr>
              <w:t>202</w:t>
            </w:r>
            <w:r w:rsidR="00516CB8">
              <w:rPr>
                <w:rFonts w:ascii="Times New Roman" w:eastAsia="Times New Roman" w:hAnsi="Times New Roman" w:cs="Times New Roman"/>
                <w:color w:val="000000" w:themeColor="text1"/>
                <w:sz w:val="28"/>
                <w:szCs w:val="28"/>
                <w:lang w:val="en-US"/>
              </w:rPr>
              <w:t>4</w:t>
            </w:r>
            <w:r w:rsidR="00311517" w:rsidRPr="00FA2D80">
              <w:rPr>
                <w:rFonts w:ascii="Times New Roman" w:eastAsia="Times New Roman" w:hAnsi="Times New Roman" w:cs="Times New Roman"/>
                <w:color w:val="000000" w:themeColor="text1"/>
                <w:sz w:val="28"/>
                <w:szCs w:val="28"/>
                <w:lang w:val="en-US"/>
              </w:rPr>
              <w:t>/</w:t>
            </w:r>
            <w:r w:rsidR="00AF6492" w:rsidRPr="00FA2D80">
              <w:rPr>
                <w:rFonts w:ascii="Times New Roman" w:eastAsia="Times New Roman" w:hAnsi="Times New Roman" w:cs="Times New Roman"/>
                <w:color w:val="000000" w:themeColor="text1"/>
                <w:sz w:val="28"/>
                <w:szCs w:val="28"/>
              </w:rPr>
              <w:t>Q</w:t>
            </w:r>
            <w:r w:rsidR="00AF6492" w:rsidRPr="00FA2D80">
              <w:rPr>
                <w:rFonts w:ascii="Times New Roman" w:eastAsia="Times New Roman" w:hAnsi="Times New Roman" w:cs="Times New Roman"/>
                <w:color w:val="000000" w:themeColor="text1"/>
                <w:sz w:val="28"/>
                <w:szCs w:val="28"/>
                <w:lang w:val="en-US"/>
              </w:rPr>
              <w:t>Đ</w:t>
            </w:r>
            <w:r w:rsidR="00AF6492" w:rsidRPr="00FA2D80">
              <w:rPr>
                <w:rFonts w:ascii="Times New Roman" w:eastAsia="Times New Roman" w:hAnsi="Times New Roman" w:cs="Times New Roman"/>
                <w:color w:val="000000" w:themeColor="text1"/>
                <w:sz w:val="28"/>
                <w:szCs w:val="28"/>
              </w:rPr>
              <w:t>-</w:t>
            </w:r>
            <w:r w:rsidR="00AF6492" w:rsidRPr="00FA2D80">
              <w:rPr>
                <w:rFonts w:ascii="Times New Roman" w:eastAsia="Times New Roman" w:hAnsi="Times New Roman" w:cs="Times New Roman"/>
                <w:color w:val="000000" w:themeColor="text1"/>
                <w:sz w:val="28"/>
                <w:szCs w:val="28"/>
                <w:lang w:val="en-US"/>
              </w:rPr>
              <w:t>UB</w:t>
            </w:r>
            <w:r w:rsidR="00AF6492" w:rsidRPr="00FA2D80">
              <w:rPr>
                <w:rFonts w:ascii="Times New Roman" w:eastAsia="Times New Roman" w:hAnsi="Times New Roman" w:cs="Times New Roman"/>
                <w:color w:val="000000" w:themeColor="text1"/>
                <w:sz w:val="28"/>
                <w:szCs w:val="28"/>
              </w:rPr>
              <w:t>ND</w:t>
            </w:r>
          </w:p>
        </w:tc>
        <w:tc>
          <w:tcPr>
            <w:tcW w:w="5770" w:type="dxa"/>
          </w:tcPr>
          <w:p w:rsidR="00AF6492" w:rsidRPr="00FA2D80" w:rsidRDefault="00FE63EA" w:rsidP="00C43BE1">
            <w:pPr>
              <w:spacing w:line="360" w:lineRule="exact"/>
              <w:jc w:val="center"/>
              <w:rPr>
                <w:rFonts w:ascii="Times New Roman" w:eastAsia="Times New Roman" w:hAnsi="Times New Roman" w:cs="Times New Roman"/>
                <w:b/>
                <w:color w:val="000000" w:themeColor="text1"/>
                <w:szCs w:val="28"/>
                <w:lang w:val="en-US"/>
              </w:rPr>
            </w:pPr>
            <w:r w:rsidRPr="00FA2D80">
              <w:rPr>
                <w:rFonts w:ascii="Times New Roman" w:eastAsia="Times New Roman" w:hAnsi="Times New Roman" w:cs="Times New Roman"/>
                <w:b/>
                <w:color w:val="000000" w:themeColor="text1"/>
                <w:sz w:val="26"/>
                <w:szCs w:val="26"/>
              </w:rPr>
              <w:t>CỘNG HÒA XÃ HỘI CHỦ NGHĨA VIỆT NAM</w:t>
            </w:r>
            <w:r w:rsidRPr="00FA2D80">
              <w:rPr>
                <w:rFonts w:ascii="Times New Roman" w:eastAsia="Times New Roman" w:hAnsi="Times New Roman" w:cs="Times New Roman"/>
                <w:b/>
                <w:color w:val="000000" w:themeColor="text1"/>
                <w:sz w:val="28"/>
                <w:szCs w:val="28"/>
              </w:rPr>
              <w:br/>
              <w:t xml:space="preserve">Độc lập - Tự do - Hạnh phúc </w:t>
            </w:r>
          </w:p>
          <w:p w:rsidR="00FE63EA" w:rsidRPr="00FA2D80" w:rsidRDefault="00EB42CE" w:rsidP="00451755">
            <w:pPr>
              <w:spacing w:before="120" w:line="400" w:lineRule="exact"/>
              <w:jc w:val="center"/>
              <w:rPr>
                <w:rFonts w:ascii="Times New Roman" w:eastAsia="Times New Roman" w:hAnsi="Times New Roman" w:cs="Times New Roman"/>
                <w:color w:val="000000" w:themeColor="text1"/>
                <w:szCs w:val="28"/>
                <w:lang w:val="en-US"/>
              </w:rPr>
            </w:pPr>
            <w:r>
              <w:rPr>
                <w:rFonts w:ascii="Times New Roman" w:eastAsia="Times New Roman" w:hAnsi="Times New Roman" w:cs="Times New Roman"/>
                <w:i/>
                <w:noProof/>
                <w:color w:val="000000" w:themeColor="text1"/>
                <w:sz w:val="28"/>
                <w:szCs w:val="28"/>
                <w:lang w:val="en-US" w:eastAsia="en-US"/>
              </w:rPr>
              <w:pict>
                <v:line id="Straight Connector 4" o:spid="_x0000_s1027" style="position:absolute;left:0;text-align:left;z-index:251661312;visibility:visible;mso-wrap-distance-top:-6e-5mm;mso-wrap-distance-bottom:-6e-5mm;mso-width-relative:margin" from="54.65pt,2.05pt" to="220.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" strokecolor="black [3213]" strokeweight=".5pt">
                  <o:lock v:ext="edit" shapetype="f"/>
                </v:line>
              </w:pict>
            </w:r>
            <w:r w:rsidR="00AF6492" w:rsidRPr="00FA2D80">
              <w:rPr>
                <w:rFonts w:ascii="Times New Roman" w:eastAsia="Times New Roman" w:hAnsi="Times New Roman" w:cs="Times New Roman"/>
                <w:i/>
                <w:color w:val="000000" w:themeColor="text1"/>
                <w:sz w:val="28"/>
                <w:szCs w:val="28"/>
              </w:rPr>
              <w:t xml:space="preserve">Yên Bái, ngày </w:t>
            </w:r>
            <w:r w:rsidR="00451755">
              <w:rPr>
                <w:rFonts w:ascii="Times New Roman" w:eastAsia="Times New Roman" w:hAnsi="Times New Roman" w:cs="Times New Roman"/>
                <w:i/>
                <w:color w:val="000000" w:themeColor="text1"/>
                <w:sz w:val="28"/>
                <w:szCs w:val="28"/>
                <w:lang w:val="en-US"/>
              </w:rPr>
              <w:t>19</w:t>
            </w:r>
            <w:r w:rsidR="00AF6492" w:rsidRPr="00FA2D80">
              <w:rPr>
                <w:rFonts w:ascii="Times New Roman" w:eastAsia="Times New Roman" w:hAnsi="Times New Roman" w:cs="Times New Roman"/>
                <w:i/>
                <w:color w:val="000000" w:themeColor="text1"/>
                <w:sz w:val="28"/>
                <w:szCs w:val="28"/>
              </w:rPr>
              <w:t xml:space="preserve"> tháng</w:t>
            </w:r>
            <w:r w:rsidR="00451755">
              <w:rPr>
                <w:rFonts w:ascii="Times New Roman" w:eastAsia="Times New Roman" w:hAnsi="Times New Roman" w:cs="Times New Roman"/>
                <w:i/>
                <w:color w:val="000000" w:themeColor="text1"/>
                <w:sz w:val="28"/>
                <w:szCs w:val="28"/>
                <w:lang w:val="en-US"/>
              </w:rPr>
              <w:t>3</w:t>
            </w:r>
            <w:r w:rsidR="00AF6492" w:rsidRPr="00FA2D80">
              <w:rPr>
                <w:rFonts w:ascii="Times New Roman" w:eastAsia="Times New Roman" w:hAnsi="Times New Roman" w:cs="Times New Roman"/>
                <w:i/>
                <w:color w:val="000000" w:themeColor="text1"/>
                <w:sz w:val="28"/>
                <w:szCs w:val="28"/>
              </w:rPr>
              <w:t xml:space="preserve"> năm 20</w:t>
            </w:r>
            <w:r w:rsidR="00B51F0C" w:rsidRPr="00FA2D80">
              <w:rPr>
                <w:rFonts w:ascii="Times New Roman" w:eastAsia="Times New Roman" w:hAnsi="Times New Roman" w:cs="Times New Roman"/>
                <w:i/>
                <w:color w:val="000000" w:themeColor="text1"/>
                <w:sz w:val="28"/>
                <w:szCs w:val="28"/>
                <w:lang w:val="en-US"/>
              </w:rPr>
              <w:t>2</w:t>
            </w:r>
            <w:r w:rsidR="005753DC">
              <w:rPr>
                <w:rFonts w:ascii="Times New Roman" w:eastAsia="Times New Roman" w:hAnsi="Times New Roman" w:cs="Times New Roman"/>
                <w:i/>
                <w:color w:val="000000" w:themeColor="text1"/>
                <w:sz w:val="28"/>
                <w:szCs w:val="28"/>
                <w:lang w:val="en-US"/>
              </w:rPr>
              <w:t>4</w:t>
            </w:r>
          </w:p>
        </w:tc>
      </w:tr>
    </w:tbl>
    <w:p w:rsidR="00954C0F" w:rsidRDefault="00954C0F" w:rsidP="00D2294F">
      <w:pPr>
        <w:tabs>
          <w:tab w:val="right" w:leader="dot" w:pos="8640"/>
        </w:tabs>
        <w:spacing w:before="120" w:line="340" w:lineRule="exact"/>
        <w:jc w:val="center"/>
        <w:rPr>
          <w:rFonts w:ascii="Times New Roman" w:hAnsi="Times New Roman" w:cs="Times New Roman"/>
          <w:b/>
          <w:color w:val="000000" w:themeColor="text1"/>
          <w:sz w:val="28"/>
          <w:szCs w:val="28"/>
          <w:lang w:val="en-US"/>
        </w:rPr>
      </w:pPr>
    </w:p>
    <w:p w:rsidR="00FE63EA" w:rsidRPr="00FA2D80" w:rsidRDefault="00FE63EA" w:rsidP="00DE46E4">
      <w:pPr>
        <w:tabs>
          <w:tab w:val="right" w:leader="dot" w:pos="8640"/>
        </w:tabs>
        <w:spacing w:before="60" w:line="340" w:lineRule="exact"/>
        <w:jc w:val="center"/>
        <w:rPr>
          <w:rFonts w:ascii="Times New Roman" w:hAnsi="Times New Roman" w:cs="Times New Roman"/>
          <w:b/>
          <w:color w:val="000000" w:themeColor="text1"/>
          <w:sz w:val="28"/>
          <w:szCs w:val="28"/>
        </w:rPr>
      </w:pPr>
      <w:r w:rsidRPr="00FA2D80">
        <w:rPr>
          <w:rFonts w:ascii="Times New Roman" w:hAnsi="Times New Roman" w:cs="Times New Roman"/>
          <w:b/>
          <w:color w:val="000000" w:themeColor="text1"/>
          <w:sz w:val="28"/>
          <w:szCs w:val="28"/>
        </w:rPr>
        <w:t>QUYẾT ĐỊNH</w:t>
      </w:r>
    </w:p>
    <w:p w:rsidR="00FE38DB" w:rsidRDefault="006C4762" w:rsidP="006C4762">
      <w:pPr>
        <w:pStyle w:val="BodyTextIndent2"/>
        <w:spacing w:after="0" w:line="240" w:lineRule="auto"/>
        <w:ind w:left="284"/>
        <w:jc w:val="center"/>
        <w:rPr>
          <w:b/>
          <w:color w:val="000000" w:themeColor="text1"/>
        </w:rPr>
      </w:pPr>
      <w:r w:rsidRPr="00FA2D80">
        <w:rPr>
          <w:b/>
          <w:color w:val="000000" w:themeColor="text1"/>
        </w:rPr>
        <w:t xml:space="preserve">Ban hành Giá </w:t>
      </w:r>
      <w:r w:rsidRPr="00A97D03">
        <w:rPr>
          <w:b/>
          <w:color w:val="000000" w:themeColor="text1"/>
        </w:rPr>
        <w:t xml:space="preserve">dịch vụ </w:t>
      </w:r>
      <w:r w:rsidRPr="00FA2D80">
        <w:rPr>
          <w:b/>
          <w:color w:val="000000" w:themeColor="text1"/>
        </w:rPr>
        <w:t xml:space="preserve">đo đạc; </w:t>
      </w:r>
      <w:r w:rsidRPr="00A97D03">
        <w:rPr>
          <w:b/>
          <w:color w:val="000000" w:themeColor="text1"/>
        </w:rPr>
        <w:t xml:space="preserve">đăng ký, cấp </w:t>
      </w:r>
      <w:r w:rsidRPr="00FA2D80">
        <w:rPr>
          <w:b/>
          <w:color w:val="000000" w:themeColor="text1"/>
        </w:rPr>
        <w:t>G</w:t>
      </w:r>
      <w:r w:rsidRPr="00A97D03">
        <w:rPr>
          <w:b/>
          <w:color w:val="000000" w:themeColor="text1"/>
        </w:rPr>
        <w:t>iấy chứng</w:t>
      </w:r>
      <w:r w:rsidR="00274CB8">
        <w:rPr>
          <w:b/>
          <w:color w:val="000000" w:themeColor="text1"/>
        </w:rPr>
        <w:t xml:space="preserve"> </w:t>
      </w:r>
      <w:r w:rsidRPr="00A97D03">
        <w:rPr>
          <w:b/>
          <w:color w:val="000000" w:themeColor="text1"/>
        </w:rPr>
        <w:t>nhận</w:t>
      </w:r>
    </w:p>
    <w:p w:rsidR="006C4762" w:rsidRPr="00FA2D80" w:rsidRDefault="006C4762" w:rsidP="006C4762">
      <w:pPr>
        <w:pStyle w:val="BodyTextIndent2"/>
        <w:spacing w:after="0" w:line="240" w:lineRule="auto"/>
        <w:ind w:left="284"/>
        <w:jc w:val="center"/>
        <w:rPr>
          <w:b/>
          <w:color w:val="000000" w:themeColor="text1"/>
        </w:rPr>
      </w:pPr>
      <w:r w:rsidRPr="00A97D03">
        <w:rPr>
          <w:b/>
          <w:color w:val="000000" w:themeColor="text1"/>
        </w:rPr>
        <w:t>quyền</w:t>
      </w:r>
      <w:r w:rsidR="00274CB8">
        <w:rPr>
          <w:b/>
          <w:color w:val="000000" w:themeColor="text1"/>
        </w:rPr>
        <w:t xml:space="preserve"> </w:t>
      </w:r>
      <w:r w:rsidRPr="00FA2D80">
        <w:rPr>
          <w:b/>
          <w:color w:val="000000" w:themeColor="text1"/>
          <w:lang w:val="vi-VN"/>
        </w:rPr>
        <w:t>sử dụng đất, quyền sở hữu nhà ở và tài sản khác gắn liền</w:t>
      </w:r>
      <w:r w:rsidR="00954C0F">
        <w:rPr>
          <w:b/>
          <w:color w:val="000000" w:themeColor="text1"/>
        </w:rPr>
        <w:t xml:space="preserve"> </w:t>
      </w:r>
      <w:r w:rsidRPr="00FA2D80">
        <w:rPr>
          <w:b/>
          <w:color w:val="000000" w:themeColor="text1"/>
          <w:lang w:val="vi-VN"/>
        </w:rPr>
        <w:t>với đất</w:t>
      </w:r>
      <w:r w:rsidR="00274CB8">
        <w:rPr>
          <w:b/>
          <w:color w:val="000000" w:themeColor="text1"/>
        </w:rPr>
        <w:t xml:space="preserve"> </w:t>
      </w:r>
      <w:r w:rsidR="00AB3844" w:rsidRPr="00FA2D80">
        <w:rPr>
          <w:b/>
          <w:bCs/>
          <w:iCs/>
          <w:color w:val="000000" w:themeColor="text1"/>
        </w:rPr>
        <w:t>(không bao gồm phí</w:t>
      </w:r>
      <w:r w:rsidR="00274CB8">
        <w:rPr>
          <w:b/>
          <w:bCs/>
          <w:iCs/>
          <w:color w:val="000000" w:themeColor="text1"/>
        </w:rPr>
        <w:t xml:space="preserve"> </w:t>
      </w:r>
      <w:r w:rsidR="00AB3844" w:rsidRPr="00FA2D80">
        <w:rPr>
          <w:b/>
          <w:bCs/>
          <w:iCs/>
          <w:color w:val="000000" w:themeColor="text1"/>
        </w:rPr>
        <w:t>và lệ phí)</w:t>
      </w:r>
      <w:r w:rsidR="00274CB8">
        <w:rPr>
          <w:b/>
          <w:bCs/>
          <w:iCs/>
          <w:color w:val="000000" w:themeColor="text1"/>
        </w:rPr>
        <w:t xml:space="preserve"> </w:t>
      </w:r>
      <w:r w:rsidRPr="00FA2D80">
        <w:rPr>
          <w:b/>
          <w:color w:val="000000" w:themeColor="text1"/>
          <w:lang w:val="vi-VN"/>
        </w:rPr>
        <w:t xml:space="preserve">trên địa bàn tỉnh </w:t>
      </w:r>
      <w:r w:rsidRPr="00FA2D80">
        <w:rPr>
          <w:b/>
          <w:color w:val="000000" w:themeColor="text1"/>
        </w:rPr>
        <w:t>Yên Bái</w:t>
      </w:r>
    </w:p>
    <w:p w:rsidR="005875DB" w:rsidRPr="00FA2D80" w:rsidRDefault="00EB42CE" w:rsidP="00D8770D">
      <w:pPr>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eastAsia="en-US"/>
        </w:rPr>
        <w:pict>
          <v:line id="Straight Connector 1" o:spid="_x0000_s1026" style="position:absolute;left:0;text-align:left;z-index:251662336;visibility:visible;mso-wrap-distance-top:-6e-5mm;mso-wrap-distance-bottom:-6e-5mm" from="175.65pt,2pt" to="29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" strokecolor="black [3213]">
            <o:lock v:ext="edit" shapetype="f"/>
          </v:line>
        </w:pict>
      </w:r>
    </w:p>
    <w:p w:rsidR="00FE63EA" w:rsidRPr="00FA2D80" w:rsidRDefault="00FE63EA" w:rsidP="00D2294F">
      <w:pPr>
        <w:tabs>
          <w:tab w:val="right" w:leader="dot" w:pos="8640"/>
        </w:tabs>
        <w:spacing w:before="120" w:after="240" w:line="340" w:lineRule="exact"/>
        <w:ind w:firstLine="567"/>
        <w:jc w:val="center"/>
        <w:rPr>
          <w:rFonts w:ascii="Times New Roman" w:hAnsi="Times New Roman" w:cs="Times New Roman"/>
          <w:b/>
          <w:color w:val="000000" w:themeColor="text1"/>
          <w:sz w:val="28"/>
          <w:szCs w:val="28"/>
        </w:rPr>
      </w:pPr>
      <w:r w:rsidRPr="00FA2D80">
        <w:rPr>
          <w:rFonts w:ascii="Times New Roman" w:hAnsi="Times New Roman" w:cs="Times New Roman"/>
          <w:b/>
          <w:color w:val="000000" w:themeColor="text1"/>
          <w:sz w:val="28"/>
          <w:szCs w:val="28"/>
        </w:rPr>
        <w:t xml:space="preserve">ỦY BAN NHÂN DÂN TỈNH </w:t>
      </w:r>
      <w:r w:rsidR="008D4F13" w:rsidRPr="00FA2D80">
        <w:rPr>
          <w:rFonts w:ascii="Times New Roman" w:hAnsi="Times New Roman" w:cs="Times New Roman"/>
          <w:b/>
          <w:color w:val="000000" w:themeColor="text1"/>
          <w:sz w:val="28"/>
          <w:szCs w:val="28"/>
        </w:rPr>
        <w:t>YÊN BÁI</w:t>
      </w:r>
    </w:p>
    <w:p w:rsidR="00311517" w:rsidRDefault="00311517" w:rsidP="00D2294F">
      <w:pPr>
        <w:spacing w:before="120" w:line="340" w:lineRule="exact"/>
        <w:ind w:firstLine="720"/>
        <w:jc w:val="both"/>
        <w:rPr>
          <w:rFonts w:ascii="Times New Roman" w:hAnsi="Times New Roman" w:cs="Times New Roman"/>
          <w:i/>
          <w:color w:val="000000" w:themeColor="text1"/>
          <w:sz w:val="28"/>
          <w:szCs w:val="28"/>
          <w:lang w:val="en-US"/>
        </w:rPr>
      </w:pPr>
      <w:r w:rsidRPr="00274CB8">
        <w:rPr>
          <w:rFonts w:ascii="Times New Roman" w:hAnsi="Times New Roman" w:cs="Times New Roman"/>
          <w:i/>
          <w:color w:val="000000" w:themeColor="text1"/>
          <w:sz w:val="28"/>
          <w:szCs w:val="28"/>
          <w:lang w:val="en-U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74CB8" w:rsidRPr="00274CB8" w:rsidRDefault="00274CB8"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w:hAnsi="Times New Roman" w:cs="Times New Roman"/>
          <w:i/>
          <w:color w:val="000000" w:themeColor="text1"/>
          <w:sz w:val="28"/>
          <w:szCs w:val="28"/>
        </w:rPr>
        <w:t>Căn cứ Luật Giá ngày 20 tháng 6 năm 2012;</w:t>
      </w:r>
    </w:p>
    <w:p w:rsidR="00274CB8" w:rsidRPr="00274CB8" w:rsidRDefault="00274CB8"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w:hAnsi="Times New Roman" w:cs="Times New Roman"/>
          <w:i/>
          <w:color w:val="000000" w:themeColor="text1"/>
          <w:sz w:val="28"/>
          <w:szCs w:val="28"/>
        </w:rPr>
        <w:t xml:space="preserve">Căn cứ Luật Đất đai ngày </w:t>
      </w:r>
      <w:r w:rsidRPr="00274CB8">
        <w:rPr>
          <w:rFonts w:ascii="Times New Roman" w:hAnsi="Times New Roman" w:cs="Times New Roman"/>
          <w:i/>
          <w:color w:val="000000" w:themeColor="text1"/>
          <w:sz w:val="28"/>
          <w:szCs w:val="28"/>
          <w:lang w:val="en-US"/>
        </w:rPr>
        <w:t>2</w:t>
      </w:r>
      <w:r w:rsidRPr="00274CB8">
        <w:rPr>
          <w:rFonts w:ascii="Times New Roman" w:hAnsi="Times New Roman" w:cs="Times New Roman"/>
          <w:i/>
          <w:color w:val="000000" w:themeColor="text1"/>
          <w:sz w:val="28"/>
          <w:szCs w:val="28"/>
        </w:rPr>
        <w:t xml:space="preserve">9 tháng </w:t>
      </w:r>
      <w:r w:rsidRPr="00274CB8">
        <w:rPr>
          <w:rFonts w:ascii="Times New Roman" w:hAnsi="Times New Roman" w:cs="Times New Roman"/>
          <w:i/>
          <w:color w:val="000000" w:themeColor="text1"/>
          <w:sz w:val="28"/>
          <w:szCs w:val="28"/>
          <w:lang w:val="en-US"/>
        </w:rPr>
        <w:t>11</w:t>
      </w:r>
      <w:r w:rsidRPr="00274CB8">
        <w:rPr>
          <w:rFonts w:ascii="Times New Roman" w:hAnsi="Times New Roman" w:cs="Times New Roman"/>
          <w:i/>
          <w:color w:val="000000" w:themeColor="text1"/>
          <w:sz w:val="28"/>
          <w:szCs w:val="28"/>
        </w:rPr>
        <w:t xml:space="preserve"> năm 201</w:t>
      </w:r>
      <w:r w:rsidRPr="00274CB8">
        <w:rPr>
          <w:rFonts w:ascii="Times New Roman" w:hAnsi="Times New Roman" w:cs="Times New Roman"/>
          <w:i/>
          <w:color w:val="000000" w:themeColor="text1"/>
          <w:sz w:val="28"/>
          <w:szCs w:val="28"/>
          <w:lang w:val="en-US"/>
        </w:rPr>
        <w:t>3</w:t>
      </w:r>
      <w:r w:rsidRPr="00274CB8">
        <w:rPr>
          <w:rFonts w:ascii="Times New Roman" w:hAnsi="Times New Roman" w:cs="Times New Roman"/>
          <w:i/>
          <w:color w:val="000000" w:themeColor="text1"/>
          <w:sz w:val="28"/>
          <w:szCs w:val="28"/>
        </w:rPr>
        <w:t xml:space="preserve">;      </w:t>
      </w:r>
    </w:p>
    <w:p w:rsidR="00311517" w:rsidRPr="00274CB8" w:rsidRDefault="00311517" w:rsidP="00D2294F">
      <w:pPr>
        <w:spacing w:before="120" w:line="340" w:lineRule="exact"/>
        <w:ind w:firstLine="720"/>
        <w:jc w:val="both"/>
        <w:rPr>
          <w:rFonts w:ascii="Times New Roman" w:hAnsi="Times New Roman" w:cs="Times New Roman"/>
          <w:i/>
          <w:color w:val="000000" w:themeColor="text1"/>
          <w:sz w:val="28"/>
          <w:szCs w:val="28"/>
        </w:rPr>
      </w:pPr>
      <w:r w:rsidRPr="007D198C">
        <w:rPr>
          <w:rFonts w:ascii="Times New Roman Italic" w:hAnsi="Times New Roman Italic" w:cs="Times New Roman"/>
          <w:i/>
          <w:color w:val="000000" w:themeColor="text1"/>
          <w:spacing w:val="4"/>
          <w:sz w:val="28"/>
          <w:szCs w:val="28"/>
        </w:rPr>
        <w:t>Căn cứ Luật Ban hành văn bản quy phạm pháp luật ngày 22 tháng 6</w:t>
      </w:r>
      <w:r w:rsidRPr="007D198C">
        <w:rPr>
          <w:rFonts w:ascii="Times New Roman Italic" w:hAnsi="Times New Roman Italic" w:cs="Times New Roman"/>
          <w:i/>
          <w:color w:val="000000" w:themeColor="text1"/>
          <w:sz w:val="28"/>
          <w:szCs w:val="28"/>
        </w:rPr>
        <w:t xml:space="preserve"> </w:t>
      </w:r>
      <w:r w:rsidRPr="007D198C">
        <w:rPr>
          <w:rFonts w:ascii="Times New Roman Italic" w:hAnsi="Times New Roman Italic" w:cs="Times New Roman"/>
          <w:i/>
          <w:color w:val="000000" w:themeColor="text1"/>
          <w:spacing w:val="6"/>
          <w:sz w:val="28"/>
          <w:szCs w:val="28"/>
        </w:rPr>
        <w:t>năm 2015;</w:t>
      </w:r>
      <w:r w:rsidRPr="007D198C">
        <w:rPr>
          <w:rFonts w:ascii="Times New Roman" w:hAnsi="Times New Roman" w:cs="Times New Roman"/>
          <w:i/>
          <w:color w:val="000000" w:themeColor="text1"/>
          <w:spacing w:val="6"/>
          <w:sz w:val="28"/>
          <w:szCs w:val="28"/>
        </w:rPr>
        <w:t xml:space="preserve"> Luật sửa đổi, bổ sung một số điều của Luật ban hành văn bản </w:t>
      </w:r>
      <w:r w:rsidRPr="00274CB8">
        <w:rPr>
          <w:rFonts w:ascii="Times New Roman" w:hAnsi="Times New Roman" w:cs="Times New Roman"/>
          <w:i/>
          <w:color w:val="000000" w:themeColor="text1"/>
          <w:sz w:val="28"/>
          <w:szCs w:val="28"/>
        </w:rPr>
        <w:t>quy phạm pháp luật ngày 18 tháng 6 năm 2020;</w:t>
      </w:r>
    </w:p>
    <w:p w:rsidR="00F6001B" w:rsidRPr="00274CB8" w:rsidRDefault="00B31064"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w:hAnsi="Times New Roman" w:cs="Times New Roman"/>
          <w:i/>
          <w:color w:val="000000" w:themeColor="text1"/>
          <w:sz w:val="28"/>
          <w:szCs w:val="28"/>
          <w:lang w:val="en-US"/>
        </w:rPr>
        <w:t xml:space="preserve">Căn cứ </w:t>
      </w:r>
      <w:r w:rsidR="00F6001B" w:rsidRPr="00274CB8">
        <w:rPr>
          <w:rFonts w:ascii="Times New Roman" w:hAnsi="Times New Roman" w:cs="Times New Roman"/>
          <w:i/>
          <w:color w:val="000000" w:themeColor="text1"/>
          <w:sz w:val="28"/>
          <w:szCs w:val="28"/>
        </w:rPr>
        <w:t xml:space="preserve">Nghị định số 204/2004/NĐ-CP ngày 14 tháng 12 năm 2004 của </w:t>
      </w:r>
      <w:r w:rsidR="00F6001B" w:rsidRPr="007D198C">
        <w:rPr>
          <w:rFonts w:ascii="Times New Roman Italic" w:hAnsi="Times New Roman Italic" w:cs="Times New Roman"/>
          <w:i/>
          <w:color w:val="000000" w:themeColor="text1"/>
          <w:spacing w:val="-4"/>
          <w:sz w:val="28"/>
          <w:szCs w:val="28"/>
        </w:rPr>
        <w:t>Chính phủ về chế độ tiền lương đối với cán bộ, công chức, viên chức và lực lượng</w:t>
      </w:r>
      <w:r w:rsidR="00F6001B" w:rsidRPr="00274CB8">
        <w:rPr>
          <w:rFonts w:ascii="Times New Roman" w:hAnsi="Times New Roman" w:cs="Times New Roman"/>
          <w:i/>
          <w:color w:val="000000" w:themeColor="text1"/>
          <w:sz w:val="28"/>
          <w:szCs w:val="28"/>
        </w:rPr>
        <w:t xml:space="preserve"> vũ </w:t>
      </w:r>
      <w:r w:rsidR="00F6001B" w:rsidRPr="007D198C">
        <w:rPr>
          <w:rFonts w:ascii="Times New Roman Italic" w:hAnsi="Times New Roman Italic" w:cs="Times New Roman"/>
          <w:i/>
          <w:color w:val="000000" w:themeColor="text1"/>
          <w:spacing w:val="4"/>
          <w:sz w:val="28"/>
          <w:szCs w:val="28"/>
        </w:rPr>
        <w:t>trang;</w:t>
      </w:r>
      <w:r w:rsidR="00274CB8" w:rsidRPr="007D198C">
        <w:rPr>
          <w:rFonts w:ascii="Times New Roman Italic" w:hAnsi="Times New Roman Italic" w:cs="Times New Roman"/>
          <w:i/>
          <w:color w:val="000000" w:themeColor="text1"/>
          <w:spacing w:val="4"/>
          <w:sz w:val="28"/>
          <w:szCs w:val="28"/>
          <w:lang w:val="en-US"/>
        </w:rPr>
        <w:t xml:space="preserve"> </w:t>
      </w:r>
      <w:r w:rsidR="00591176" w:rsidRPr="007D198C">
        <w:rPr>
          <w:rFonts w:ascii="Times New Roman Italic" w:hAnsi="Times New Roman Italic" w:cs="Times New Roman"/>
          <w:i/>
          <w:color w:val="000000" w:themeColor="text1"/>
          <w:spacing w:val="4"/>
          <w:sz w:val="28"/>
          <w:szCs w:val="28"/>
        </w:rPr>
        <w:t>Nghị định số</w:t>
      </w:r>
      <w:r w:rsidR="00274CB8" w:rsidRPr="007D198C">
        <w:rPr>
          <w:rFonts w:ascii="Times New Roman Italic" w:hAnsi="Times New Roman Italic" w:cs="Times New Roman"/>
          <w:i/>
          <w:color w:val="000000" w:themeColor="text1"/>
          <w:spacing w:val="4"/>
          <w:sz w:val="28"/>
          <w:szCs w:val="28"/>
        </w:rPr>
        <w:t xml:space="preserve"> 117/2016/NĐ-CP ngày 21</w:t>
      </w:r>
      <w:r w:rsidR="00274CB8" w:rsidRPr="007D198C">
        <w:rPr>
          <w:rFonts w:ascii="Times New Roman Italic" w:hAnsi="Times New Roman Italic" w:cs="Times New Roman"/>
          <w:i/>
          <w:color w:val="000000" w:themeColor="text1"/>
          <w:spacing w:val="4"/>
          <w:sz w:val="28"/>
          <w:szCs w:val="28"/>
          <w:lang w:val="en-US"/>
        </w:rPr>
        <w:t xml:space="preserve"> tháng </w:t>
      </w:r>
      <w:r w:rsidR="00591176" w:rsidRPr="007D198C">
        <w:rPr>
          <w:rFonts w:ascii="Times New Roman Italic" w:hAnsi="Times New Roman Italic" w:cs="Times New Roman"/>
          <w:i/>
          <w:color w:val="000000" w:themeColor="text1"/>
          <w:spacing w:val="4"/>
          <w:sz w:val="28"/>
          <w:szCs w:val="28"/>
        </w:rPr>
        <w:t>7</w:t>
      </w:r>
      <w:r w:rsidR="00274CB8" w:rsidRPr="007D198C">
        <w:rPr>
          <w:rFonts w:ascii="Times New Roman Italic" w:hAnsi="Times New Roman Italic" w:cs="Times New Roman"/>
          <w:i/>
          <w:color w:val="000000" w:themeColor="text1"/>
          <w:spacing w:val="4"/>
          <w:sz w:val="28"/>
          <w:szCs w:val="28"/>
          <w:lang w:val="en-US"/>
        </w:rPr>
        <w:t xml:space="preserve"> năm </w:t>
      </w:r>
      <w:r w:rsidR="00591176" w:rsidRPr="007D198C">
        <w:rPr>
          <w:rFonts w:ascii="Times New Roman Italic" w:hAnsi="Times New Roman Italic" w:cs="Times New Roman"/>
          <w:i/>
          <w:color w:val="000000" w:themeColor="text1"/>
          <w:spacing w:val="4"/>
          <w:sz w:val="28"/>
          <w:szCs w:val="28"/>
        </w:rPr>
        <w:t>2016 của Chính phủ</w:t>
      </w:r>
      <w:r w:rsidR="00591176" w:rsidRPr="00274CB8">
        <w:rPr>
          <w:rFonts w:ascii="Times New Roman" w:hAnsi="Times New Roman" w:cs="Times New Roman"/>
          <w:i/>
          <w:color w:val="000000" w:themeColor="text1"/>
          <w:sz w:val="28"/>
          <w:szCs w:val="28"/>
        </w:rPr>
        <w:t xml:space="preserve"> sửa đổi, bổ sung một số </w:t>
      </w:r>
      <w:r w:rsidR="00954C0F">
        <w:rPr>
          <w:rFonts w:ascii="Times New Roman" w:hAnsi="Times New Roman" w:cs="Times New Roman"/>
          <w:i/>
          <w:color w:val="000000" w:themeColor="text1"/>
          <w:sz w:val="28"/>
          <w:szCs w:val="28"/>
          <w:lang w:val="en-US"/>
        </w:rPr>
        <w:t>đ</w:t>
      </w:r>
      <w:r w:rsidR="00591176" w:rsidRPr="00274CB8">
        <w:rPr>
          <w:rFonts w:ascii="Times New Roman" w:hAnsi="Times New Roman" w:cs="Times New Roman"/>
          <w:i/>
          <w:color w:val="000000" w:themeColor="text1"/>
          <w:sz w:val="28"/>
          <w:szCs w:val="28"/>
        </w:rPr>
        <w:t>iều của Nghị định số 204/2004/NĐ-CP ngày 14/12/2004 về chế độ tiền lương đối với cán bộ, công chức, viên chức và lực lượng vũ trang;</w:t>
      </w:r>
    </w:p>
    <w:p w:rsidR="00B51F0C" w:rsidRPr="00274CB8" w:rsidRDefault="005B755C"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w:hAnsi="Times New Roman" w:cs="Times New Roman"/>
          <w:i/>
          <w:color w:val="000000" w:themeColor="text1"/>
          <w:sz w:val="28"/>
          <w:szCs w:val="28"/>
          <w:lang w:val="en-US"/>
        </w:rPr>
        <w:t>Căn cứ</w:t>
      </w:r>
      <w:r w:rsidR="00B51F0C" w:rsidRPr="00274CB8">
        <w:rPr>
          <w:rFonts w:ascii="Times New Roman" w:hAnsi="Times New Roman" w:cs="Times New Roman"/>
          <w:i/>
          <w:color w:val="000000" w:themeColor="text1"/>
          <w:sz w:val="28"/>
          <w:szCs w:val="28"/>
        </w:rPr>
        <w:t xml:space="preserve"> Nghị định số 177/2013/NĐ</w:t>
      </w:r>
      <w:r w:rsidR="00A97D03" w:rsidRPr="00274CB8">
        <w:rPr>
          <w:rFonts w:ascii="Times New Roman" w:hAnsi="Times New Roman" w:cs="Times New Roman"/>
          <w:i/>
          <w:color w:val="000000" w:themeColor="text1"/>
          <w:sz w:val="28"/>
          <w:szCs w:val="28"/>
          <w:lang w:val="en-US"/>
        </w:rPr>
        <w:t>-</w:t>
      </w:r>
      <w:r w:rsidR="00B51F0C" w:rsidRPr="00274CB8">
        <w:rPr>
          <w:rFonts w:ascii="Times New Roman" w:hAnsi="Times New Roman" w:cs="Times New Roman"/>
          <w:i/>
          <w:color w:val="000000" w:themeColor="text1"/>
          <w:sz w:val="28"/>
          <w:szCs w:val="28"/>
        </w:rPr>
        <w:t xml:space="preserve">CP ngày 14 tháng 11 năm 2013 của </w:t>
      </w:r>
      <w:r w:rsidR="00B51F0C" w:rsidRPr="00274CB8">
        <w:rPr>
          <w:rFonts w:ascii="Times New Roman Italic" w:hAnsi="Times New Roman Italic" w:cs="Times New Roman"/>
          <w:i/>
          <w:color w:val="000000" w:themeColor="text1"/>
          <w:spacing w:val="4"/>
          <w:sz w:val="28"/>
          <w:szCs w:val="28"/>
        </w:rPr>
        <w:t xml:space="preserve">Chính phủ quy định chi tiết và hướng dẫn thi hành một số điều của Luật giá; </w:t>
      </w:r>
      <w:r w:rsidR="00B51F0C" w:rsidRPr="00274CB8">
        <w:rPr>
          <w:rFonts w:ascii="Times New Roman Italic" w:hAnsi="Times New Roman Italic" w:cs="Times New Roman"/>
          <w:i/>
          <w:color w:val="000000" w:themeColor="text1"/>
          <w:spacing w:val="-4"/>
          <w:sz w:val="28"/>
          <w:szCs w:val="28"/>
        </w:rPr>
        <w:t>Nghị định</w:t>
      </w:r>
      <w:r w:rsidR="00B51F0C" w:rsidRPr="00274CB8">
        <w:rPr>
          <w:rFonts w:ascii="Times New Roman" w:hAnsi="Times New Roman" w:cs="Times New Roman"/>
          <w:i/>
          <w:color w:val="000000" w:themeColor="text1"/>
          <w:spacing w:val="-4"/>
          <w:sz w:val="28"/>
          <w:szCs w:val="28"/>
        </w:rPr>
        <w:t xml:space="preserve"> số 149/2016/NĐ-CP ngày 11 tháng 11 năm 2016 của Chính phủ sửa đổi</w:t>
      </w:r>
      <w:r w:rsidR="00B51F0C" w:rsidRPr="00274CB8">
        <w:rPr>
          <w:rFonts w:ascii="Times New Roman" w:hAnsi="Times New Roman" w:cs="Times New Roman"/>
          <w:i/>
          <w:color w:val="000000" w:themeColor="text1"/>
          <w:sz w:val="28"/>
          <w:szCs w:val="28"/>
        </w:rPr>
        <w:t xml:space="preserve">, </w:t>
      </w:r>
      <w:r w:rsidR="00B51F0C" w:rsidRPr="007D198C">
        <w:rPr>
          <w:rFonts w:ascii="Times New Roman Italic" w:hAnsi="Times New Roman Italic" w:cs="Times New Roman"/>
          <w:i/>
          <w:color w:val="000000" w:themeColor="text1"/>
          <w:spacing w:val="4"/>
          <w:sz w:val="28"/>
          <w:szCs w:val="28"/>
        </w:rPr>
        <w:t>bổ sung một số điều của Nghị định số 177/2013/NĐ</w:t>
      </w:r>
      <w:r w:rsidR="00954C0F" w:rsidRPr="007D198C">
        <w:rPr>
          <w:rFonts w:ascii="Times New Roman Italic" w:hAnsi="Times New Roman Italic" w:cs="Times New Roman"/>
          <w:i/>
          <w:color w:val="000000" w:themeColor="text1"/>
          <w:spacing w:val="4"/>
          <w:sz w:val="28"/>
          <w:szCs w:val="28"/>
          <w:lang w:val="en-US"/>
        </w:rPr>
        <w:t>-</w:t>
      </w:r>
      <w:r w:rsidR="00B51F0C" w:rsidRPr="007D198C">
        <w:rPr>
          <w:rFonts w:ascii="Times New Roman Italic" w:hAnsi="Times New Roman Italic" w:cs="Times New Roman"/>
          <w:i/>
          <w:color w:val="000000" w:themeColor="text1"/>
          <w:spacing w:val="4"/>
          <w:sz w:val="28"/>
          <w:szCs w:val="28"/>
        </w:rPr>
        <w:t>CP ngày 14 tháng 11 năm 2013</w:t>
      </w:r>
      <w:r w:rsidR="00B51F0C" w:rsidRPr="00274CB8">
        <w:rPr>
          <w:rFonts w:ascii="Times New Roman" w:hAnsi="Times New Roman" w:cs="Times New Roman"/>
          <w:i/>
          <w:color w:val="000000" w:themeColor="text1"/>
          <w:sz w:val="28"/>
          <w:szCs w:val="28"/>
        </w:rPr>
        <w:t xml:space="preserve"> của Chính phủ quy định chi tiết và hướng dẫn thi hành một số điều của Luật giá;</w:t>
      </w:r>
    </w:p>
    <w:p w:rsidR="00753F82" w:rsidRPr="00274CB8" w:rsidRDefault="00753F82" w:rsidP="00D2294F">
      <w:pPr>
        <w:spacing w:before="120" w:line="340" w:lineRule="exact"/>
        <w:ind w:firstLine="709"/>
        <w:jc w:val="both"/>
        <w:rPr>
          <w:rFonts w:ascii="Times New Roman" w:hAnsi="Times New Roman" w:cs="Times New Roman"/>
          <w:i/>
          <w:color w:val="000000" w:themeColor="text1"/>
          <w:sz w:val="28"/>
          <w:szCs w:val="28"/>
          <w:lang w:val="en-US"/>
        </w:rPr>
      </w:pPr>
      <w:r w:rsidRPr="00486336">
        <w:rPr>
          <w:rFonts w:ascii="Times New Roman Italic" w:hAnsi="Times New Roman Italic" w:cs="Times New Roman"/>
          <w:i/>
          <w:color w:val="000000" w:themeColor="text1"/>
          <w:spacing w:val="4"/>
          <w:sz w:val="28"/>
          <w:szCs w:val="28"/>
          <w:lang w:val="en-US"/>
        </w:rPr>
        <w:t xml:space="preserve">Căn cứ Nghị định số 34/2016/NĐ-CP ngày 14 tháng 5 năm 2016 của </w:t>
      </w:r>
      <w:r w:rsidRPr="007D198C">
        <w:rPr>
          <w:rFonts w:ascii="Times New Roman Italic" w:hAnsi="Times New Roman Italic" w:cs="Times New Roman"/>
          <w:i/>
          <w:color w:val="000000" w:themeColor="text1"/>
          <w:spacing w:val="4"/>
          <w:sz w:val="28"/>
          <w:szCs w:val="28"/>
          <w:lang w:val="en-US"/>
        </w:rPr>
        <w:t xml:space="preserve">Chính phủ </w:t>
      </w:r>
      <w:r w:rsidRPr="007D198C">
        <w:rPr>
          <w:rFonts w:ascii="Times New Roman" w:hAnsi="Times New Roman" w:cs="Times New Roman"/>
          <w:i/>
          <w:color w:val="000000" w:themeColor="text1"/>
          <w:spacing w:val="4"/>
          <w:sz w:val="28"/>
          <w:szCs w:val="28"/>
          <w:lang w:val="en-US"/>
        </w:rPr>
        <w:t xml:space="preserve">quy định chi tiết một số điều và biện pháp thi hành </w:t>
      </w:r>
      <w:r w:rsidRPr="007D198C">
        <w:rPr>
          <w:rFonts w:ascii="Times New Roman" w:hAnsi="Times New Roman" w:cs="Times New Roman"/>
          <w:i/>
          <w:color w:val="000000" w:themeColor="text1"/>
          <w:spacing w:val="4"/>
          <w:sz w:val="28"/>
          <w:szCs w:val="28"/>
        </w:rPr>
        <w:t>Luật Ban hành</w:t>
      </w:r>
      <w:r w:rsidRPr="00486336">
        <w:rPr>
          <w:rFonts w:ascii="Times New Roman" w:hAnsi="Times New Roman" w:cs="Times New Roman"/>
          <w:i/>
          <w:color w:val="000000" w:themeColor="text1"/>
          <w:spacing w:val="-4"/>
          <w:sz w:val="28"/>
          <w:szCs w:val="28"/>
        </w:rPr>
        <w:t xml:space="preserve"> văn bản </w:t>
      </w:r>
      <w:r w:rsidRPr="00274CB8">
        <w:rPr>
          <w:rFonts w:ascii="Times New Roman" w:hAnsi="Times New Roman" w:cs="Times New Roman"/>
          <w:i/>
          <w:color w:val="000000" w:themeColor="text1"/>
          <w:sz w:val="28"/>
          <w:szCs w:val="28"/>
        </w:rPr>
        <w:t xml:space="preserve">quy phạm </w:t>
      </w:r>
      <w:r w:rsidRPr="00274CB8">
        <w:rPr>
          <w:rFonts w:ascii="Times New Roman" w:hAnsi="Times New Roman" w:cs="Times New Roman"/>
          <w:i/>
          <w:color w:val="000000" w:themeColor="text1"/>
          <w:sz w:val="28"/>
          <w:szCs w:val="28"/>
          <w:lang w:val="en-US"/>
        </w:rPr>
        <w:t>pháp luật;</w:t>
      </w:r>
      <w:r w:rsidR="00591176" w:rsidRPr="00274CB8">
        <w:rPr>
          <w:rFonts w:ascii="Times New Roman" w:hAnsi="Times New Roman" w:cs="Times New Roman"/>
          <w:i/>
          <w:color w:val="000000" w:themeColor="text1"/>
          <w:sz w:val="28"/>
          <w:szCs w:val="28"/>
          <w:lang w:val="en-US"/>
        </w:rPr>
        <w:t xml:space="preserve">Nghị định số 154/2020/NĐ-CP ngày 31 tháng 12 năm 2020 của Chính phủ sửa đổi, bổ sung một số điều của Nghị định số 34/2016/NĐ-CP </w:t>
      </w:r>
      <w:r w:rsidR="00591176" w:rsidRPr="00486336">
        <w:rPr>
          <w:rFonts w:ascii="Times New Roman Italic" w:hAnsi="Times New Roman Italic" w:cs="Times New Roman"/>
          <w:i/>
          <w:color w:val="000000" w:themeColor="text1"/>
          <w:spacing w:val="-4"/>
          <w:sz w:val="28"/>
          <w:szCs w:val="28"/>
          <w:lang w:val="en-US"/>
        </w:rPr>
        <w:t>ngày 14 tháng 5 năm 2016 của Chính phủ quy định chi tiết một số điều và biện pháp</w:t>
      </w:r>
      <w:r w:rsidR="00591176" w:rsidRPr="00274CB8">
        <w:rPr>
          <w:rFonts w:ascii="Times New Roman" w:hAnsi="Times New Roman" w:cs="Times New Roman"/>
          <w:i/>
          <w:color w:val="000000" w:themeColor="text1"/>
          <w:sz w:val="28"/>
          <w:szCs w:val="28"/>
          <w:lang w:val="en-US"/>
        </w:rPr>
        <w:t xml:space="preserve"> thi hành Luật Ban hành văn bản quy phạm pháp luật;</w:t>
      </w:r>
    </w:p>
    <w:p w:rsidR="00B51F0C" w:rsidRPr="00274CB8" w:rsidRDefault="005B755C" w:rsidP="00D2294F">
      <w:pPr>
        <w:spacing w:before="120" w:line="340" w:lineRule="exact"/>
        <w:ind w:firstLine="709"/>
        <w:jc w:val="both"/>
        <w:rPr>
          <w:rFonts w:ascii="Times New Roman" w:hAnsi="Times New Roman" w:cs="Times New Roman"/>
          <w:i/>
          <w:color w:val="000000" w:themeColor="text1"/>
          <w:sz w:val="28"/>
          <w:szCs w:val="28"/>
          <w:lang w:val="en-US"/>
        </w:rPr>
      </w:pPr>
      <w:r w:rsidRPr="00274CB8">
        <w:rPr>
          <w:rFonts w:ascii="Times New Roman" w:hAnsi="Times New Roman" w:cs="Times New Roman"/>
          <w:i/>
          <w:color w:val="000000" w:themeColor="text1"/>
          <w:sz w:val="28"/>
          <w:szCs w:val="28"/>
          <w:lang w:val="en-US"/>
        </w:rPr>
        <w:t>Căn cứ</w:t>
      </w:r>
      <w:r w:rsidR="00274CB8">
        <w:rPr>
          <w:rFonts w:ascii="Times New Roman" w:hAnsi="Times New Roman" w:cs="Times New Roman"/>
          <w:i/>
          <w:color w:val="000000" w:themeColor="text1"/>
          <w:sz w:val="28"/>
          <w:szCs w:val="28"/>
          <w:lang w:val="en-US"/>
        </w:rPr>
        <w:t xml:space="preserve"> </w:t>
      </w:r>
      <w:r w:rsidR="00B51F0C" w:rsidRPr="00274CB8">
        <w:rPr>
          <w:rFonts w:ascii="Times New Roman" w:hAnsi="Times New Roman" w:cs="Times New Roman"/>
          <w:i/>
          <w:color w:val="000000" w:themeColor="text1"/>
          <w:sz w:val="28"/>
          <w:szCs w:val="28"/>
        </w:rPr>
        <w:t>Nghị định số 148/2020/NĐ-CP ngày 18</w:t>
      </w:r>
      <w:r w:rsidR="00F6001B" w:rsidRPr="00274CB8">
        <w:rPr>
          <w:rFonts w:ascii="Times New Roman" w:hAnsi="Times New Roman" w:cs="Times New Roman"/>
          <w:i/>
          <w:color w:val="000000" w:themeColor="text1"/>
          <w:sz w:val="28"/>
          <w:szCs w:val="28"/>
          <w:lang w:val="en-US"/>
        </w:rPr>
        <w:t xml:space="preserve"> tháng </w:t>
      </w:r>
      <w:r w:rsidR="00B51F0C" w:rsidRPr="00274CB8">
        <w:rPr>
          <w:rFonts w:ascii="Times New Roman" w:hAnsi="Times New Roman" w:cs="Times New Roman"/>
          <w:i/>
          <w:color w:val="000000" w:themeColor="text1"/>
          <w:sz w:val="28"/>
          <w:szCs w:val="28"/>
        </w:rPr>
        <w:t>12</w:t>
      </w:r>
      <w:r w:rsidR="00F6001B" w:rsidRPr="00274CB8">
        <w:rPr>
          <w:rFonts w:ascii="Times New Roman" w:hAnsi="Times New Roman" w:cs="Times New Roman"/>
          <w:i/>
          <w:color w:val="000000" w:themeColor="text1"/>
          <w:sz w:val="28"/>
          <w:szCs w:val="28"/>
          <w:lang w:val="en-US"/>
        </w:rPr>
        <w:t xml:space="preserve"> năm </w:t>
      </w:r>
      <w:r w:rsidR="00B51F0C" w:rsidRPr="00274CB8">
        <w:rPr>
          <w:rFonts w:ascii="Times New Roman" w:hAnsi="Times New Roman" w:cs="Times New Roman"/>
          <w:i/>
          <w:color w:val="000000" w:themeColor="text1"/>
          <w:sz w:val="28"/>
          <w:szCs w:val="28"/>
        </w:rPr>
        <w:t xml:space="preserve">2020 của </w:t>
      </w:r>
      <w:r w:rsidR="00B51F0C" w:rsidRPr="007D198C">
        <w:rPr>
          <w:rFonts w:ascii="Times New Roman Italic" w:hAnsi="Times New Roman Italic" w:cs="Times New Roman"/>
          <w:i/>
          <w:color w:val="000000" w:themeColor="text1"/>
          <w:spacing w:val="-6"/>
          <w:sz w:val="28"/>
          <w:szCs w:val="28"/>
        </w:rPr>
        <w:t>Chính phủ Sửa đổi, bổ sung một số nghị định quy định chi tiết thi hành Luật Đấ</w:t>
      </w:r>
      <w:r w:rsidR="00582EE6" w:rsidRPr="007D198C">
        <w:rPr>
          <w:rFonts w:ascii="Times New Roman Italic" w:hAnsi="Times New Roman Italic" w:cs="Times New Roman"/>
          <w:i/>
          <w:color w:val="000000" w:themeColor="text1"/>
          <w:spacing w:val="-6"/>
          <w:sz w:val="28"/>
          <w:szCs w:val="28"/>
        </w:rPr>
        <w:t>t đai</w:t>
      </w:r>
      <w:r w:rsidR="00582EE6" w:rsidRPr="00274CB8">
        <w:rPr>
          <w:rFonts w:ascii="Times New Roman Italic" w:hAnsi="Times New Roman Italic" w:cs="Times New Roman"/>
          <w:i/>
          <w:color w:val="000000" w:themeColor="text1"/>
          <w:spacing w:val="-4"/>
          <w:sz w:val="28"/>
          <w:szCs w:val="28"/>
          <w:lang w:val="en-US"/>
        </w:rPr>
        <w:t>;</w:t>
      </w:r>
    </w:p>
    <w:p w:rsidR="00F6001B" w:rsidRPr="00274CB8" w:rsidRDefault="00F6001B" w:rsidP="00D2294F">
      <w:pPr>
        <w:spacing w:before="120" w:line="340" w:lineRule="exact"/>
        <w:ind w:firstLine="709"/>
        <w:jc w:val="both"/>
        <w:rPr>
          <w:rFonts w:ascii="Times New Roman" w:hAnsi="Times New Roman" w:cs="Times New Roman"/>
          <w:i/>
          <w:color w:val="000000" w:themeColor="text1"/>
          <w:sz w:val="28"/>
          <w:szCs w:val="28"/>
        </w:rPr>
      </w:pPr>
      <w:r w:rsidRPr="00486336">
        <w:rPr>
          <w:rFonts w:ascii="Times New Roman Italic" w:hAnsi="Times New Roman Italic" w:cs="Times New Roman"/>
          <w:i/>
          <w:color w:val="000000" w:themeColor="text1"/>
          <w:spacing w:val="4"/>
          <w:sz w:val="28"/>
          <w:szCs w:val="28"/>
          <w:lang w:val="en-US"/>
        </w:rPr>
        <w:lastRenderedPageBreak/>
        <w:t>Căn cứ</w:t>
      </w:r>
      <w:r w:rsidRPr="00486336">
        <w:rPr>
          <w:rFonts w:ascii="Times New Roman Italic" w:hAnsi="Times New Roman Italic" w:cs="Times New Roman"/>
          <w:i/>
          <w:color w:val="000000" w:themeColor="text1"/>
          <w:spacing w:val="4"/>
          <w:sz w:val="28"/>
          <w:szCs w:val="28"/>
        </w:rPr>
        <w:t xml:space="preserve"> Nghị định số </w:t>
      </w:r>
      <w:r w:rsidRPr="00486336">
        <w:rPr>
          <w:rFonts w:ascii="Times New Roman Italic" w:hAnsi="Times New Roman Italic" w:cs="Times New Roman"/>
          <w:i/>
          <w:color w:val="000000" w:themeColor="text1"/>
          <w:spacing w:val="4"/>
          <w:sz w:val="28"/>
          <w:szCs w:val="28"/>
          <w:lang w:val="en-US"/>
        </w:rPr>
        <w:t>60</w:t>
      </w:r>
      <w:r w:rsidRPr="00486336">
        <w:rPr>
          <w:rFonts w:ascii="Times New Roman Italic" w:hAnsi="Times New Roman Italic" w:cs="Times New Roman"/>
          <w:i/>
          <w:color w:val="000000" w:themeColor="text1"/>
          <w:spacing w:val="4"/>
          <w:sz w:val="28"/>
          <w:szCs w:val="28"/>
        </w:rPr>
        <w:t>/20</w:t>
      </w:r>
      <w:r w:rsidRPr="00486336">
        <w:rPr>
          <w:rFonts w:ascii="Times New Roman Italic" w:hAnsi="Times New Roman Italic" w:cs="Times New Roman"/>
          <w:i/>
          <w:color w:val="000000" w:themeColor="text1"/>
          <w:spacing w:val="4"/>
          <w:sz w:val="28"/>
          <w:szCs w:val="28"/>
          <w:lang w:val="en-US"/>
        </w:rPr>
        <w:t>21</w:t>
      </w:r>
      <w:r w:rsidRPr="00486336">
        <w:rPr>
          <w:rFonts w:ascii="Times New Roman Italic" w:hAnsi="Times New Roman Italic" w:cs="Times New Roman"/>
          <w:i/>
          <w:color w:val="000000" w:themeColor="text1"/>
          <w:spacing w:val="4"/>
          <w:sz w:val="28"/>
          <w:szCs w:val="28"/>
        </w:rPr>
        <w:t xml:space="preserve">/NĐ-CP ngày </w:t>
      </w:r>
      <w:r w:rsidRPr="00486336">
        <w:rPr>
          <w:rFonts w:ascii="Times New Roman Italic" w:hAnsi="Times New Roman Italic" w:cs="Times New Roman"/>
          <w:i/>
          <w:color w:val="000000" w:themeColor="text1"/>
          <w:spacing w:val="4"/>
          <w:sz w:val="28"/>
          <w:szCs w:val="28"/>
          <w:lang w:val="en-US"/>
        </w:rPr>
        <w:t>2</w:t>
      </w:r>
      <w:r w:rsidRPr="00486336">
        <w:rPr>
          <w:rFonts w:ascii="Times New Roman Italic" w:hAnsi="Times New Roman Italic" w:cs="Times New Roman"/>
          <w:i/>
          <w:color w:val="000000" w:themeColor="text1"/>
          <w:spacing w:val="4"/>
          <w:sz w:val="28"/>
          <w:szCs w:val="28"/>
        </w:rPr>
        <w:t>1</w:t>
      </w:r>
      <w:r w:rsidRPr="00486336">
        <w:rPr>
          <w:rFonts w:ascii="Times New Roman Italic" w:hAnsi="Times New Roman Italic" w:cs="Times New Roman"/>
          <w:i/>
          <w:color w:val="000000" w:themeColor="text1"/>
          <w:spacing w:val="4"/>
          <w:sz w:val="28"/>
          <w:szCs w:val="28"/>
          <w:lang w:val="en-US"/>
        </w:rPr>
        <w:t xml:space="preserve"> tháng 6 năm </w:t>
      </w:r>
      <w:r w:rsidRPr="00486336">
        <w:rPr>
          <w:rFonts w:ascii="Times New Roman Italic" w:hAnsi="Times New Roman Italic" w:cs="Times New Roman"/>
          <w:i/>
          <w:color w:val="000000" w:themeColor="text1"/>
          <w:spacing w:val="4"/>
          <w:sz w:val="28"/>
          <w:szCs w:val="28"/>
        </w:rPr>
        <w:t>20</w:t>
      </w:r>
      <w:r w:rsidRPr="00486336">
        <w:rPr>
          <w:rFonts w:ascii="Times New Roman Italic" w:hAnsi="Times New Roman Italic" w:cs="Times New Roman"/>
          <w:i/>
          <w:color w:val="000000" w:themeColor="text1"/>
          <w:spacing w:val="4"/>
          <w:sz w:val="28"/>
          <w:szCs w:val="28"/>
          <w:lang w:val="en-US"/>
        </w:rPr>
        <w:t>2</w:t>
      </w:r>
      <w:r w:rsidRPr="00486336">
        <w:rPr>
          <w:rFonts w:ascii="Times New Roman Italic" w:hAnsi="Times New Roman Italic" w:cs="Times New Roman"/>
          <w:i/>
          <w:color w:val="000000" w:themeColor="text1"/>
          <w:spacing w:val="4"/>
          <w:sz w:val="28"/>
          <w:szCs w:val="28"/>
        </w:rPr>
        <w:t>1 của</w:t>
      </w:r>
      <w:r w:rsidRPr="00274CB8">
        <w:rPr>
          <w:rFonts w:ascii="Times New Roman" w:hAnsi="Times New Roman" w:cs="Times New Roman"/>
          <w:i/>
          <w:color w:val="000000" w:themeColor="text1"/>
          <w:sz w:val="28"/>
          <w:szCs w:val="28"/>
        </w:rPr>
        <w:t xml:space="preserve"> Chính phủ quy định cơ chế tự chủ </w:t>
      </w:r>
      <w:r w:rsidRPr="00274CB8">
        <w:rPr>
          <w:rFonts w:ascii="Times New Roman" w:hAnsi="Times New Roman" w:cs="Times New Roman"/>
          <w:i/>
          <w:color w:val="000000" w:themeColor="text1"/>
          <w:sz w:val="28"/>
          <w:szCs w:val="28"/>
          <w:lang w:val="en-US"/>
        </w:rPr>
        <w:t xml:space="preserve">tài chính </w:t>
      </w:r>
      <w:r w:rsidRPr="00274CB8">
        <w:rPr>
          <w:rFonts w:ascii="Times New Roman" w:hAnsi="Times New Roman" w:cs="Times New Roman"/>
          <w:i/>
          <w:color w:val="000000" w:themeColor="text1"/>
          <w:sz w:val="28"/>
          <w:szCs w:val="28"/>
        </w:rPr>
        <w:t>của đơn vị sự nghiệp công lập;</w:t>
      </w:r>
    </w:p>
    <w:p w:rsidR="00B17152" w:rsidRPr="00274CB8" w:rsidRDefault="00B17152"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Italic" w:hAnsi="Times New Roman Italic" w:cs="Times New Roman"/>
          <w:i/>
          <w:color w:val="000000" w:themeColor="text1"/>
          <w:spacing w:val="4"/>
          <w:sz w:val="28"/>
          <w:szCs w:val="28"/>
        </w:rPr>
        <w:t>Căn cứ Nghị định số 24/2023/NĐ-CP ngày 14</w:t>
      </w:r>
      <w:r w:rsidRPr="00274CB8">
        <w:rPr>
          <w:rFonts w:ascii="Times New Roman Italic" w:hAnsi="Times New Roman Italic" w:cs="Times New Roman"/>
          <w:i/>
          <w:color w:val="000000" w:themeColor="text1"/>
          <w:spacing w:val="4"/>
          <w:sz w:val="28"/>
          <w:szCs w:val="28"/>
          <w:lang w:val="en-US"/>
        </w:rPr>
        <w:t xml:space="preserve"> tháng </w:t>
      </w:r>
      <w:r w:rsidRPr="00274CB8">
        <w:rPr>
          <w:rFonts w:ascii="Times New Roman Italic" w:hAnsi="Times New Roman Italic" w:cs="Times New Roman"/>
          <w:i/>
          <w:color w:val="000000" w:themeColor="text1"/>
          <w:spacing w:val="4"/>
          <w:sz w:val="28"/>
          <w:szCs w:val="28"/>
        </w:rPr>
        <w:t>5</w:t>
      </w:r>
      <w:r w:rsidRPr="00274CB8">
        <w:rPr>
          <w:rFonts w:ascii="Times New Roman Italic" w:hAnsi="Times New Roman Italic" w:cs="Times New Roman"/>
          <w:i/>
          <w:color w:val="000000" w:themeColor="text1"/>
          <w:spacing w:val="4"/>
          <w:sz w:val="28"/>
          <w:szCs w:val="28"/>
          <w:lang w:val="en-US"/>
        </w:rPr>
        <w:t xml:space="preserve"> năm </w:t>
      </w:r>
      <w:r w:rsidRPr="00274CB8">
        <w:rPr>
          <w:rFonts w:ascii="Times New Roman Italic" w:hAnsi="Times New Roman Italic" w:cs="Times New Roman"/>
          <w:i/>
          <w:color w:val="000000" w:themeColor="text1"/>
          <w:spacing w:val="4"/>
          <w:sz w:val="28"/>
          <w:szCs w:val="28"/>
        </w:rPr>
        <w:t xml:space="preserve">2023 của </w:t>
      </w:r>
      <w:r w:rsidRPr="00274CB8">
        <w:rPr>
          <w:rFonts w:ascii="Times New Roman Italic" w:hAnsi="Times New Roman Italic" w:cs="Times New Roman"/>
          <w:i/>
          <w:color w:val="000000" w:themeColor="text1"/>
          <w:spacing w:val="6"/>
          <w:sz w:val="28"/>
          <w:szCs w:val="28"/>
        </w:rPr>
        <w:t>Chính</w:t>
      </w:r>
      <w:r w:rsidR="00274CB8" w:rsidRPr="00274CB8">
        <w:rPr>
          <w:rFonts w:ascii="Times New Roman Italic" w:hAnsi="Times New Roman Italic" w:cs="Times New Roman"/>
          <w:i/>
          <w:color w:val="000000" w:themeColor="text1"/>
          <w:spacing w:val="6"/>
          <w:sz w:val="28"/>
          <w:szCs w:val="28"/>
          <w:lang w:val="en-US"/>
        </w:rPr>
        <w:t xml:space="preserve"> </w:t>
      </w:r>
      <w:r w:rsidRPr="00274CB8">
        <w:rPr>
          <w:rFonts w:ascii="Times New Roman Italic" w:hAnsi="Times New Roman Italic" w:cs="Times New Roman"/>
          <w:i/>
          <w:color w:val="000000" w:themeColor="text1"/>
          <w:spacing w:val="6"/>
          <w:sz w:val="28"/>
          <w:szCs w:val="28"/>
        </w:rPr>
        <w:t>phủ</w:t>
      </w:r>
      <w:r w:rsidRPr="00274CB8">
        <w:rPr>
          <w:rFonts w:ascii="Times New Roman" w:hAnsi="Times New Roman" w:cs="Times New Roman"/>
          <w:i/>
          <w:color w:val="000000" w:themeColor="text1"/>
          <w:spacing w:val="6"/>
          <w:sz w:val="28"/>
          <w:szCs w:val="28"/>
        </w:rPr>
        <w:t xml:space="preserve"> quy định mứ</w:t>
      </w:r>
      <w:r w:rsidR="00954C0F">
        <w:rPr>
          <w:rFonts w:ascii="Times New Roman" w:hAnsi="Times New Roman" w:cs="Times New Roman"/>
          <w:i/>
          <w:color w:val="000000" w:themeColor="text1"/>
          <w:spacing w:val="6"/>
          <w:sz w:val="28"/>
          <w:szCs w:val="28"/>
        </w:rPr>
        <w:t xml:space="preserve">c lương </w:t>
      </w:r>
      <w:r w:rsidR="00954C0F">
        <w:rPr>
          <w:rFonts w:ascii="Times New Roman" w:hAnsi="Times New Roman" w:cs="Times New Roman"/>
          <w:i/>
          <w:color w:val="000000" w:themeColor="text1"/>
          <w:spacing w:val="6"/>
          <w:sz w:val="28"/>
          <w:szCs w:val="28"/>
          <w:lang w:val="en-US"/>
        </w:rPr>
        <w:t>c</w:t>
      </w:r>
      <w:r w:rsidRPr="00274CB8">
        <w:rPr>
          <w:rFonts w:ascii="Times New Roman" w:hAnsi="Times New Roman" w:cs="Times New Roman"/>
          <w:i/>
          <w:color w:val="000000" w:themeColor="text1"/>
          <w:spacing w:val="6"/>
          <w:sz w:val="28"/>
          <w:szCs w:val="28"/>
        </w:rPr>
        <w:t>ơ sở đối với cán bộ, công chức, viên chức và</w:t>
      </w:r>
      <w:r w:rsidRPr="00274CB8">
        <w:rPr>
          <w:rFonts w:ascii="Times New Roman" w:hAnsi="Times New Roman" w:cs="Times New Roman"/>
          <w:i/>
          <w:color w:val="000000" w:themeColor="text1"/>
          <w:sz w:val="28"/>
          <w:szCs w:val="28"/>
        </w:rPr>
        <w:t xml:space="preserve"> lực lượng vũ trang;</w:t>
      </w:r>
    </w:p>
    <w:p w:rsidR="005B755C" w:rsidRPr="00274CB8" w:rsidRDefault="005B755C" w:rsidP="00D2294F">
      <w:pPr>
        <w:spacing w:before="120" w:line="340" w:lineRule="exact"/>
        <w:ind w:firstLine="709"/>
        <w:jc w:val="both"/>
        <w:rPr>
          <w:rFonts w:ascii="Times New Roman" w:hAnsi="Times New Roman" w:cs="Times New Roman"/>
          <w:i/>
          <w:color w:val="000000" w:themeColor="text1"/>
          <w:sz w:val="28"/>
          <w:szCs w:val="28"/>
        </w:rPr>
      </w:pPr>
      <w:r w:rsidRPr="00274CB8">
        <w:rPr>
          <w:rFonts w:ascii="Times New Roman" w:hAnsi="Times New Roman" w:cs="Times New Roman"/>
          <w:i/>
          <w:color w:val="000000" w:themeColor="text1"/>
          <w:sz w:val="28"/>
          <w:szCs w:val="28"/>
        </w:rPr>
        <w:t xml:space="preserve">Căn cứ </w:t>
      </w:r>
      <w:r w:rsidRPr="00274CB8">
        <w:rPr>
          <w:rFonts w:ascii="Times New Roman" w:hAnsi="Times New Roman" w:cs="Times New Roman"/>
          <w:i/>
          <w:color w:val="000000" w:themeColor="text1"/>
          <w:sz w:val="28"/>
          <w:szCs w:val="28"/>
          <w:lang w:val="it-IT"/>
        </w:rPr>
        <w:t xml:space="preserve">Thông tư liên tịch số 11/2005/TTLT-BNV-BLĐTBXH-BTC-UBDT </w:t>
      </w:r>
      <w:r w:rsidRPr="00954C0F">
        <w:rPr>
          <w:rFonts w:ascii="Times New Roman Italic" w:hAnsi="Times New Roman Italic" w:cs="Times New Roman"/>
          <w:i/>
          <w:color w:val="000000" w:themeColor="text1"/>
          <w:spacing w:val="-4"/>
          <w:sz w:val="28"/>
          <w:szCs w:val="28"/>
          <w:lang w:val="it-IT"/>
        </w:rPr>
        <w:t>ngày 05</w:t>
      </w:r>
      <w:r w:rsidR="00F6001B" w:rsidRPr="00954C0F">
        <w:rPr>
          <w:rFonts w:ascii="Times New Roman Italic" w:hAnsi="Times New Roman Italic" w:cs="Times New Roman"/>
          <w:i/>
          <w:color w:val="000000" w:themeColor="text1"/>
          <w:spacing w:val="-4"/>
          <w:sz w:val="28"/>
          <w:szCs w:val="28"/>
          <w:lang w:val="it-IT"/>
        </w:rPr>
        <w:t xml:space="preserve"> tháng 11 năm </w:t>
      </w:r>
      <w:r w:rsidRPr="00954C0F">
        <w:rPr>
          <w:rFonts w:ascii="Times New Roman Italic" w:hAnsi="Times New Roman Italic" w:cs="Times New Roman"/>
          <w:i/>
          <w:color w:val="000000" w:themeColor="text1"/>
          <w:spacing w:val="-4"/>
          <w:sz w:val="28"/>
          <w:szCs w:val="28"/>
          <w:lang w:val="it-IT"/>
        </w:rPr>
        <w:t xml:space="preserve">2005 của </w:t>
      </w:r>
      <w:r w:rsidR="00967F26" w:rsidRPr="00954C0F">
        <w:rPr>
          <w:rFonts w:ascii="Times New Roman Italic" w:hAnsi="Times New Roman Italic" w:cs="Times New Roman"/>
          <w:i/>
          <w:color w:val="000000" w:themeColor="text1"/>
          <w:spacing w:val="-4"/>
          <w:sz w:val="28"/>
          <w:szCs w:val="28"/>
          <w:lang w:val="it-IT"/>
        </w:rPr>
        <w:t xml:space="preserve">Bộ trưởng </w:t>
      </w:r>
      <w:r w:rsidRPr="00954C0F">
        <w:rPr>
          <w:rFonts w:ascii="Times New Roman Italic" w:hAnsi="Times New Roman Italic" w:cs="Times New Roman"/>
          <w:i/>
          <w:color w:val="000000" w:themeColor="text1"/>
          <w:spacing w:val="-4"/>
          <w:sz w:val="28"/>
          <w:szCs w:val="28"/>
          <w:lang w:val="it-IT"/>
        </w:rPr>
        <w:t>Bộ Nội Vụ - Bộ Lao động Thương binh và</w:t>
      </w:r>
      <w:r w:rsidRPr="00274CB8">
        <w:rPr>
          <w:rFonts w:ascii="Times New Roman" w:hAnsi="Times New Roman" w:cs="Times New Roman"/>
          <w:i/>
          <w:color w:val="000000" w:themeColor="text1"/>
          <w:sz w:val="28"/>
          <w:szCs w:val="28"/>
          <w:lang w:val="it-IT"/>
        </w:rPr>
        <w:t xml:space="preserve"> </w:t>
      </w:r>
      <w:r w:rsidRPr="00954C0F">
        <w:rPr>
          <w:rFonts w:ascii="Times New Roman Italic" w:hAnsi="Times New Roman Italic" w:cs="Times New Roman"/>
          <w:i/>
          <w:color w:val="000000" w:themeColor="text1"/>
          <w:spacing w:val="-4"/>
          <w:sz w:val="28"/>
          <w:szCs w:val="28"/>
          <w:lang w:val="it-IT"/>
        </w:rPr>
        <w:t>Xã hội - Bộ Tài chính - Ủy ban Dân tộc hướng dẫn thực hiện chế độ phụ cấp khu vực</w:t>
      </w:r>
      <w:r w:rsidRPr="00274CB8">
        <w:rPr>
          <w:rFonts w:ascii="Times New Roman" w:hAnsi="Times New Roman" w:cs="Times New Roman"/>
          <w:i/>
          <w:color w:val="000000" w:themeColor="text1"/>
          <w:sz w:val="28"/>
          <w:szCs w:val="28"/>
          <w:lang w:val="it-IT"/>
        </w:rPr>
        <w:t>;</w:t>
      </w:r>
    </w:p>
    <w:p w:rsidR="005B755C" w:rsidRPr="00274CB8" w:rsidRDefault="005B755C" w:rsidP="00D2294F">
      <w:pPr>
        <w:spacing w:before="120" w:line="340" w:lineRule="exact"/>
        <w:ind w:firstLine="709"/>
        <w:jc w:val="both"/>
        <w:rPr>
          <w:rFonts w:ascii="Times New Roman" w:hAnsi="Times New Roman" w:cs="Times New Roman"/>
          <w:i/>
          <w:color w:val="000000" w:themeColor="text1"/>
          <w:sz w:val="28"/>
          <w:szCs w:val="28"/>
        </w:rPr>
      </w:pPr>
      <w:r w:rsidRPr="00D8770D">
        <w:rPr>
          <w:rFonts w:ascii="Times New Roman Italic" w:hAnsi="Times New Roman Italic" w:cs="Times New Roman"/>
          <w:i/>
          <w:color w:val="000000" w:themeColor="text1"/>
          <w:spacing w:val="6"/>
          <w:sz w:val="28"/>
          <w:szCs w:val="28"/>
        </w:rPr>
        <w:t xml:space="preserve">Căn cứ </w:t>
      </w:r>
      <w:r w:rsidRPr="00D8770D">
        <w:rPr>
          <w:rFonts w:ascii="Times New Roman Italic" w:hAnsi="Times New Roman Italic" w:cs="Times New Roman"/>
          <w:i/>
          <w:iCs/>
          <w:color w:val="000000" w:themeColor="text1"/>
          <w:spacing w:val="6"/>
          <w:sz w:val="28"/>
          <w:szCs w:val="28"/>
        </w:rPr>
        <w:t>Thông tư số 56/2014/TT-BTC ngày 28</w:t>
      </w:r>
      <w:r w:rsidR="00F6001B" w:rsidRPr="00D8770D">
        <w:rPr>
          <w:rFonts w:ascii="Times New Roman Italic" w:hAnsi="Times New Roman Italic" w:cs="Times New Roman"/>
          <w:i/>
          <w:iCs/>
          <w:color w:val="000000" w:themeColor="text1"/>
          <w:spacing w:val="6"/>
          <w:sz w:val="28"/>
          <w:szCs w:val="28"/>
          <w:lang w:val="en-US"/>
        </w:rPr>
        <w:t xml:space="preserve"> tháng </w:t>
      </w:r>
      <w:r w:rsidRPr="00D8770D">
        <w:rPr>
          <w:rFonts w:ascii="Times New Roman Italic" w:hAnsi="Times New Roman Italic" w:cs="Times New Roman"/>
          <w:i/>
          <w:iCs/>
          <w:color w:val="000000" w:themeColor="text1"/>
          <w:spacing w:val="6"/>
          <w:sz w:val="28"/>
          <w:szCs w:val="28"/>
        </w:rPr>
        <w:t>4</w:t>
      </w:r>
      <w:r w:rsidR="00F6001B" w:rsidRPr="00D8770D">
        <w:rPr>
          <w:rFonts w:ascii="Times New Roman Italic" w:hAnsi="Times New Roman Italic" w:cs="Times New Roman"/>
          <w:i/>
          <w:iCs/>
          <w:color w:val="000000" w:themeColor="text1"/>
          <w:spacing w:val="6"/>
          <w:sz w:val="28"/>
          <w:szCs w:val="28"/>
          <w:lang w:val="en-US"/>
        </w:rPr>
        <w:t xml:space="preserve"> năm </w:t>
      </w:r>
      <w:r w:rsidRPr="00D8770D">
        <w:rPr>
          <w:rFonts w:ascii="Times New Roman Italic" w:hAnsi="Times New Roman Italic" w:cs="Times New Roman"/>
          <w:i/>
          <w:iCs/>
          <w:color w:val="000000" w:themeColor="text1"/>
          <w:spacing w:val="6"/>
          <w:sz w:val="28"/>
          <w:szCs w:val="28"/>
        </w:rPr>
        <w:t>2014 của</w:t>
      </w:r>
      <w:r w:rsidRPr="00D8770D">
        <w:rPr>
          <w:rFonts w:ascii="Times New Roman" w:hAnsi="Times New Roman" w:cs="Times New Roman"/>
          <w:i/>
          <w:iCs/>
          <w:color w:val="000000" w:themeColor="text1"/>
          <w:spacing w:val="6"/>
          <w:sz w:val="28"/>
          <w:szCs w:val="28"/>
        </w:rPr>
        <w:t xml:space="preserve"> </w:t>
      </w:r>
      <w:r w:rsidR="00967F26" w:rsidRPr="00D8770D">
        <w:rPr>
          <w:rFonts w:ascii="Times New Roman" w:hAnsi="Times New Roman" w:cs="Times New Roman"/>
          <w:i/>
          <w:iCs/>
          <w:color w:val="000000" w:themeColor="text1"/>
          <w:spacing w:val="6"/>
          <w:sz w:val="28"/>
          <w:szCs w:val="28"/>
          <w:lang w:val="en-US"/>
        </w:rPr>
        <w:t>Bộ trưởng</w:t>
      </w:r>
      <w:r w:rsidR="00967F26" w:rsidRPr="00274CB8">
        <w:rPr>
          <w:rFonts w:ascii="Times New Roman" w:hAnsi="Times New Roman" w:cs="Times New Roman"/>
          <w:i/>
          <w:iCs/>
          <w:color w:val="000000" w:themeColor="text1"/>
          <w:sz w:val="28"/>
          <w:szCs w:val="28"/>
          <w:lang w:val="en-US"/>
        </w:rPr>
        <w:t xml:space="preserve"> </w:t>
      </w:r>
      <w:r w:rsidRPr="00274CB8">
        <w:rPr>
          <w:rFonts w:ascii="Times New Roman" w:hAnsi="Times New Roman" w:cs="Times New Roman"/>
          <w:i/>
          <w:iCs/>
          <w:color w:val="000000" w:themeColor="text1"/>
          <w:sz w:val="28"/>
          <w:szCs w:val="28"/>
        </w:rPr>
        <w:t>Bộ Tài chính về việc hướng dẫn thực hiện Nghị định số 177/2013/NĐ-CP ngày 14 tháng 11 năm 2013 của Chính phủ quy định chi tiết và hướng dẫn thi hành một số điều của Luật Giá;</w:t>
      </w:r>
    </w:p>
    <w:p w:rsidR="005B755C" w:rsidRPr="00274CB8" w:rsidRDefault="005B755C" w:rsidP="00D2294F">
      <w:pPr>
        <w:spacing w:before="120" w:line="340" w:lineRule="exact"/>
        <w:ind w:firstLine="709"/>
        <w:jc w:val="both"/>
        <w:rPr>
          <w:rFonts w:ascii="Times New Roman" w:hAnsi="Times New Roman" w:cs="Times New Roman"/>
          <w:i/>
          <w:color w:val="000000" w:themeColor="text1"/>
          <w:sz w:val="28"/>
          <w:szCs w:val="28"/>
        </w:rPr>
      </w:pPr>
      <w:r w:rsidRPr="00D8770D">
        <w:rPr>
          <w:rFonts w:ascii="Times New Roman Italic" w:hAnsi="Times New Roman Italic" w:cs="Times New Roman"/>
          <w:i/>
          <w:color w:val="000000" w:themeColor="text1"/>
          <w:spacing w:val="-2"/>
          <w:sz w:val="28"/>
          <w:szCs w:val="28"/>
        </w:rPr>
        <w:t xml:space="preserve">Căn cứ </w:t>
      </w:r>
      <w:r w:rsidRPr="00D8770D">
        <w:rPr>
          <w:rFonts w:ascii="Times New Roman Italic" w:hAnsi="Times New Roman Italic" w:cs="Times New Roman"/>
          <w:i/>
          <w:iCs/>
          <w:color w:val="000000" w:themeColor="text1"/>
          <w:spacing w:val="-2"/>
          <w:sz w:val="28"/>
          <w:szCs w:val="28"/>
        </w:rPr>
        <w:t>Thông tư số 14/2017/TT-BTNMT ngày 20</w:t>
      </w:r>
      <w:r w:rsidR="00F6001B" w:rsidRPr="00D8770D">
        <w:rPr>
          <w:rFonts w:ascii="Times New Roman Italic" w:hAnsi="Times New Roman Italic" w:cs="Times New Roman"/>
          <w:i/>
          <w:iCs/>
          <w:color w:val="000000" w:themeColor="text1"/>
          <w:spacing w:val="-2"/>
          <w:sz w:val="28"/>
          <w:szCs w:val="28"/>
          <w:lang w:val="en-US"/>
        </w:rPr>
        <w:t xml:space="preserve"> tháng </w:t>
      </w:r>
      <w:r w:rsidRPr="00D8770D">
        <w:rPr>
          <w:rFonts w:ascii="Times New Roman Italic" w:hAnsi="Times New Roman Italic" w:cs="Times New Roman"/>
          <w:i/>
          <w:iCs/>
          <w:color w:val="000000" w:themeColor="text1"/>
          <w:spacing w:val="-2"/>
          <w:sz w:val="28"/>
          <w:szCs w:val="28"/>
        </w:rPr>
        <w:t>7</w:t>
      </w:r>
      <w:r w:rsidR="00F6001B" w:rsidRPr="00D8770D">
        <w:rPr>
          <w:rFonts w:ascii="Times New Roman Italic" w:hAnsi="Times New Roman Italic" w:cs="Times New Roman"/>
          <w:i/>
          <w:iCs/>
          <w:color w:val="000000" w:themeColor="text1"/>
          <w:spacing w:val="-2"/>
          <w:sz w:val="28"/>
          <w:szCs w:val="28"/>
          <w:lang w:val="en-US"/>
        </w:rPr>
        <w:t xml:space="preserve"> năm </w:t>
      </w:r>
      <w:r w:rsidRPr="00D8770D">
        <w:rPr>
          <w:rFonts w:ascii="Times New Roman Italic" w:hAnsi="Times New Roman Italic" w:cs="Times New Roman"/>
          <w:i/>
          <w:iCs/>
          <w:color w:val="000000" w:themeColor="text1"/>
          <w:spacing w:val="-2"/>
          <w:sz w:val="28"/>
          <w:szCs w:val="28"/>
        </w:rPr>
        <w:t xml:space="preserve">2017 của </w:t>
      </w:r>
      <w:r w:rsidR="00967F26" w:rsidRPr="00D8770D">
        <w:rPr>
          <w:rFonts w:ascii="Times New Roman Italic" w:hAnsi="Times New Roman Italic" w:cs="Times New Roman"/>
          <w:i/>
          <w:iCs/>
          <w:color w:val="000000" w:themeColor="text1"/>
          <w:spacing w:val="-2"/>
          <w:sz w:val="28"/>
          <w:szCs w:val="28"/>
          <w:lang w:val="en-US"/>
        </w:rPr>
        <w:t>Bộ trưởng</w:t>
      </w:r>
      <w:r w:rsidR="00967F26" w:rsidRPr="00D8770D">
        <w:rPr>
          <w:rFonts w:ascii="Times New Roman" w:hAnsi="Times New Roman" w:cs="Times New Roman"/>
          <w:i/>
          <w:iCs/>
          <w:color w:val="000000" w:themeColor="text1"/>
          <w:spacing w:val="-2"/>
          <w:sz w:val="28"/>
          <w:szCs w:val="28"/>
          <w:lang w:val="en-US"/>
        </w:rPr>
        <w:t xml:space="preserve"> </w:t>
      </w:r>
      <w:r w:rsidRPr="00D8770D">
        <w:rPr>
          <w:rFonts w:ascii="Times New Roman" w:hAnsi="Times New Roman" w:cs="Times New Roman"/>
          <w:i/>
          <w:iCs/>
          <w:color w:val="000000" w:themeColor="text1"/>
          <w:spacing w:val="-2"/>
          <w:sz w:val="28"/>
          <w:szCs w:val="28"/>
        </w:rPr>
        <w:t>Bộ Tài nguyên và Môi trường</w:t>
      </w:r>
      <w:r w:rsidR="00274CB8" w:rsidRPr="00D8770D">
        <w:rPr>
          <w:rFonts w:ascii="Times New Roman" w:hAnsi="Times New Roman" w:cs="Times New Roman"/>
          <w:i/>
          <w:iCs/>
          <w:color w:val="000000" w:themeColor="text1"/>
          <w:spacing w:val="-2"/>
          <w:sz w:val="28"/>
          <w:szCs w:val="28"/>
          <w:lang w:val="en-US"/>
        </w:rPr>
        <w:t xml:space="preserve"> </w:t>
      </w:r>
      <w:r w:rsidRPr="00D8770D">
        <w:rPr>
          <w:rFonts w:ascii="Times New Roman" w:hAnsi="Times New Roman" w:cs="Times New Roman"/>
          <w:i/>
          <w:iCs/>
          <w:color w:val="000000" w:themeColor="text1"/>
          <w:spacing w:val="-2"/>
          <w:sz w:val="28"/>
          <w:szCs w:val="28"/>
        </w:rPr>
        <w:t>quy định về Định mức kinh tế - kỹ thuật</w:t>
      </w:r>
      <w:r w:rsidRPr="00274CB8">
        <w:rPr>
          <w:rFonts w:ascii="Times New Roman" w:hAnsi="Times New Roman" w:cs="Times New Roman"/>
          <w:i/>
          <w:iCs/>
          <w:color w:val="000000" w:themeColor="text1"/>
          <w:sz w:val="28"/>
          <w:szCs w:val="28"/>
        </w:rPr>
        <w:t xml:space="preserve"> </w:t>
      </w:r>
      <w:r w:rsidRPr="00D8770D">
        <w:rPr>
          <w:rFonts w:ascii="Times New Roman Italic" w:hAnsi="Times New Roman Italic" w:cs="Times New Roman"/>
          <w:i/>
          <w:iCs/>
          <w:color w:val="000000" w:themeColor="text1"/>
          <w:spacing w:val="-2"/>
          <w:sz w:val="28"/>
          <w:szCs w:val="28"/>
        </w:rPr>
        <w:t>đo đạc lập bản đồ địa chính, đăng ký đất đai, tài sản gắn liền với đất, lập hồ sơ</w:t>
      </w:r>
      <w:r w:rsidRPr="00274CB8">
        <w:rPr>
          <w:rFonts w:ascii="Times New Roman Italic" w:hAnsi="Times New Roman Italic" w:cs="Times New Roman"/>
          <w:i/>
          <w:iCs/>
          <w:color w:val="000000" w:themeColor="text1"/>
          <w:spacing w:val="4"/>
          <w:sz w:val="28"/>
          <w:szCs w:val="28"/>
        </w:rPr>
        <w:t xml:space="preserve"> </w:t>
      </w:r>
      <w:r w:rsidRPr="00D8770D">
        <w:rPr>
          <w:rFonts w:ascii="Times New Roman Italic" w:hAnsi="Times New Roman Italic" w:cs="Times New Roman"/>
          <w:i/>
          <w:iCs/>
          <w:color w:val="000000" w:themeColor="text1"/>
          <w:spacing w:val="-4"/>
          <w:sz w:val="28"/>
          <w:szCs w:val="28"/>
        </w:rPr>
        <w:t>địa chính, cấp giấy chứng nhận quyền sử dụng đất, quyền sở hữu nhà ở và</w:t>
      </w:r>
      <w:r w:rsidRPr="00274CB8">
        <w:rPr>
          <w:rFonts w:ascii="Times New Roman" w:hAnsi="Times New Roman" w:cs="Times New Roman"/>
          <w:i/>
          <w:iCs/>
          <w:color w:val="000000" w:themeColor="text1"/>
          <w:sz w:val="28"/>
          <w:szCs w:val="28"/>
        </w:rPr>
        <w:t xml:space="preserve"> tài sản khác gắn liền với đất;</w:t>
      </w:r>
    </w:p>
    <w:p w:rsidR="005B755C" w:rsidRPr="00274CB8" w:rsidRDefault="005B755C" w:rsidP="00D2294F">
      <w:pPr>
        <w:spacing w:before="120" w:line="340" w:lineRule="exact"/>
        <w:ind w:firstLine="709"/>
        <w:jc w:val="both"/>
        <w:rPr>
          <w:rFonts w:ascii="Times New Roman" w:hAnsi="Times New Roman" w:cs="Times New Roman"/>
          <w:i/>
          <w:iCs/>
          <w:color w:val="000000" w:themeColor="text1"/>
          <w:sz w:val="28"/>
          <w:szCs w:val="28"/>
          <w:lang w:val="en-US"/>
        </w:rPr>
      </w:pPr>
      <w:r w:rsidRPr="00274CB8">
        <w:rPr>
          <w:rFonts w:ascii="Times New Roman Italic" w:hAnsi="Times New Roman Italic" w:cs="Times New Roman"/>
          <w:i/>
          <w:color w:val="000000" w:themeColor="text1"/>
          <w:spacing w:val="4"/>
          <w:sz w:val="28"/>
          <w:szCs w:val="28"/>
        </w:rPr>
        <w:t xml:space="preserve">Căn cứ Thông tư số 136/2017/TT-BTC ngày 22 tháng 12 năm 2017 của </w:t>
      </w:r>
      <w:r w:rsidR="00967F26" w:rsidRPr="00D8770D">
        <w:rPr>
          <w:rFonts w:ascii="Times New Roman Italic" w:hAnsi="Times New Roman Italic" w:cs="Times New Roman"/>
          <w:i/>
          <w:color w:val="000000" w:themeColor="text1"/>
          <w:spacing w:val="4"/>
          <w:sz w:val="28"/>
          <w:szCs w:val="28"/>
          <w:lang w:val="en-US"/>
        </w:rPr>
        <w:t>Bộ trưởn</w:t>
      </w:r>
      <w:r w:rsidR="00967F26" w:rsidRPr="00D8770D">
        <w:rPr>
          <w:rFonts w:ascii="Times New Roman" w:hAnsi="Times New Roman" w:cs="Times New Roman"/>
          <w:i/>
          <w:color w:val="000000" w:themeColor="text1"/>
          <w:spacing w:val="4"/>
          <w:sz w:val="28"/>
          <w:szCs w:val="28"/>
          <w:lang w:val="en-US"/>
        </w:rPr>
        <w:t xml:space="preserve">g </w:t>
      </w:r>
      <w:r w:rsidRPr="00D8770D">
        <w:rPr>
          <w:rFonts w:ascii="Times New Roman" w:hAnsi="Times New Roman" w:cs="Times New Roman"/>
          <w:i/>
          <w:color w:val="000000" w:themeColor="text1"/>
          <w:spacing w:val="4"/>
          <w:sz w:val="28"/>
          <w:szCs w:val="28"/>
        </w:rPr>
        <w:t>Bộ Tài chính về việc q</w:t>
      </w:r>
      <w:r w:rsidRPr="00D8770D">
        <w:rPr>
          <w:rFonts w:ascii="Times New Roman" w:hAnsi="Times New Roman" w:cs="Times New Roman"/>
          <w:i/>
          <w:iCs/>
          <w:color w:val="000000" w:themeColor="text1"/>
          <w:spacing w:val="4"/>
          <w:sz w:val="28"/>
          <w:szCs w:val="28"/>
        </w:rPr>
        <w:t>uy định lập, quản lý, sử dụng kinh phí chi</w:t>
      </w:r>
      <w:r w:rsidRPr="00274CB8">
        <w:rPr>
          <w:rFonts w:ascii="Times New Roman" w:hAnsi="Times New Roman" w:cs="Times New Roman"/>
          <w:i/>
          <w:iCs/>
          <w:color w:val="000000" w:themeColor="text1"/>
          <w:sz w:val="28"/>
          <w:szCs w:val="28"/>
        </w:rPr>
        <w:t xml:space="preserve"> hoạt động kinh tế đối với các nhiệm vụ chi về tài nguyên môi trường;</w:t>
      </w:r>
    </w:p>
    <w:p w:rsidR="00297389" w:rsidRPr="00274CB8" w:rsidRDefault="00297389" w:rsidP="00D2294F">
      <w:pPr>
        <w:spacing w:before="120" w:line="340" w:lineRule="exact"/>
        <w:ind w:firstLine="567"/>
        <w:jc w:val="both"/>
        <w:rPr>
          <w:rFonts w:ascii="Times New Roman" w:hAnsi="Times New Roman" w:cs="Times New Roman"/>
          <w:i/>
          <w:color w:val="000000" w:themeColor="text1"/>
          <w:sz w:val="28"/>
          <w:szCs w:val="28"/>
          <w:lang w:val="en-US"/>
        </w:rPr>
      </w:pPr>
      <w:r w:rsidRPr="00274CB8">
        <w:rPr>
          <w:rFonts w:ascii="Times New Roman" w:hAnsi="Times New Roman" w:cs="Times New Roman"/>
          <w:i/>
          <w:color w:val="000000" w:themeColor="text1"/>
          <w:sz w:val="28"/>
          <w:szCs w:val="28"/>
        </w:rPr>
        <w:t xml:space="preserve">Theo </w:t>
      </w:r>
      <w:r w:rsidR="00FE63EA" w:rsidRPr="00274CB8">
        <w:rPr>
          <w:rFonts w:ascii="Times New Roman" w:hAnsi="Times New Roman" w:cs="Times New Roman"/>
          <w:i/>
          <w:color w:val="000000" w:themeColor="text1"/>
          <w:sz w:val="28"/>
          <w:szCs w:val="28"/>
        </w:rPr>
        <w:t xml:space="preserve">đề nghị của </w:t>
      </w:r>
      <w:r w:rsidR="001A298C" w:rsidRPr="00274CB8">
        <w:rPr>
          <w:rFonts w:ascii="Times New Roman" w:hAnsi="Times New Roman" w:cs="Times New Roman"/>
          <w:i/>
          <w:color w:val="000000" w:themeColor="text1"/>
          <w:sz w:val="28"/>
          <w:szCs w:val="28"/>
        </w:rPr>
        <w:t xml:space="preserve">Giám đốc </w:t>
      </w:r>
      <w:r w:rsidR="008D4F13" w:rsidRPr="00274CB8">
        <w:rPr>
          <w:rFonts w:ascii="Times New Roman" w:hAnsi="Times New Roman" w:cs="Times New Roman"/>
          <w:i/>
          <w:color w:val="000000" w:themeColor="text1"/>
          <w:sz w:val="28"/>
          <w:szCs w:val="28"/>
        </w:rPr>
        <w:t xml:space="preserve">Sở Tài nguyên và Môi trường tại Tờ trình số </w:t>
      </w:r>
      <w:r w:rsidR="00274CB8">
        <w:rPr>
          <w:rFonts w:ascii="Times New Roman" w:hAnsi="Times New Roman" w:cs="Times New Roman"/>
          <w:i/>
          <w:color w:val="000000" w:themeColor="text1"/>
          <w:sz w:val="28"/>
          <w:szCs w:val="28"/>
          <w:lang w:val="en-US"/>
        </w:rPr>
        <w:t>48</w:t>
      </w:r>
      <w:r w:rsidR="008D4F13" w:rsidRPr="00274CB8">
        <w:rPr>
          <w:rFonts w:ascii="Times New Roman" w:hAnsi="Times New Roman" w:cs="Times New Roman"/>
          <w:i/>
          <w:color w:val="000000" w:themeColor="text1"/>
          <w:sz w:val="28"/>
          <w:szCs w:val="28"/>
        </w:rPr>
        <w:t>/TTr-STNMT ngày</w:t>
      </w:r>
      <w:r w:rsidR="00274CB8">
        <w:rPr>
          <w:rFonts w:ascii="Times New Roman" w:hAnsi="Times New Roman" w:cs="Times New Roman"/>
          <w:i/>
          <w:color w:val="000000" w:themeColor="text1"/>
          <w:sz w:val="28"/>
          <w:szCs w:val="28"/>
          <w:lang w:val="en-US"/>
        </w:rPr>
        <w:t xml:space="preserve"> 21 </w:t>
      </w:r>
      <w:r w:rsidRPr="00274CB8">
        <w:rPr>
          <w:rFonts w:ascii="Times New Roman" w:hAnsi="Times New Roman" w:cs="Times New Roman"/>
          <w:i/>
          <w:color w:val="000000" w:themeColor="text1"/>
          <w:sz w:val="28"/>
          <w:szCs w:val="28"/>
        </w:rPr>
        <w:t xml:space="preserve">tháng  năm </w:t>
      </w:r>
      <w:r w:rsidR="008D4F13" w:rsidRPr="00274CB8">
        <w:rPr>
          <w:rFonts w:ascii="Times New Roman" w:hAnsi="Times New Roman" w:cs="Times New Roman"/>
          <w:i/>
          <w:color w:val="000000" w:themeColor="text1"/>
          <w:sz w:val="28"/>
          <w:szCs w:val="28"/>
        </w:rPr>
        <w:t>20</w:t>
      </w:r>
      <w:r w:rsidR="005B755C" w:rsidRPr="00274CB8">
        <w:rPr>
          <w:rFonts w:ascii="Times New Roman" w:hAnsi="Times New Roman" w:cs="Times New Roman"/>
          <w:i/>
          <w:color w:val="000000" w:themeColor="text1"/>
          <w:sz w:val="28"/>
          <w:szCs w:val="28"/>
          <w:lang w:val="en-US"/>
        </w:rPr>
        <w:t>2</w:t>
      </w:r>
      <w:r w:rsidR="00B31064" w:rsidRPr="00274CB8">
        <w:rPr>
          <w:rFonts w:ascii="Times New Roman" w:hAnsi="Times New Roman" w:cs="Times New Roman"/>
          <w:i/>
          <w:color w:val="000000" w:themeColor="text1"/>
          <w:sz w:val="28"/>
          <w:szCs w:val="28"/>
          <w:lang w:val="en-US"/>
        </w:rPr>
        <w:t>4</w:t>
      </w:r>
      <w:r w:rsidR="000232C8" w:rsidRPr="00274CB8">
        <w:rPr>
          <w:rFonts w:ascii="Times New Roman" w:hAnsi="Times New Roman" w:cs="Times New Roman"/>
          <w:i/>
          <w:color w:val="000000" w:themeColor="text1"/>
          <w:sz w:val="28"/>
          <w:szCs w:val="28"/>
          <w:lang w:val="en-US"/>
        </w:rPr>
        <w:t>.</w:t>
      </w:r>
    </w:p>
    <w:p w:rsidR="00FE63EA" w:rsidRPr="00274CB8" w:rsidRDefault="00FE63EA" w:rsidP="00D2294F">
      <w:pPr>
        <w:tabs>
          <w:tab w:val="right" w:leader="dot" w:pos="7920"/>
        </w:tabs>
        <w:spacing w:before="200" w:after="200" w:line="340" w:lineRule="exact"/>
        <w:ind w:firstLine="567"/>
        <w:jc w:val="center"/>
        <w:rPr>
          <w:rFonts w:ascii="Times New Roman" w:hAnsi="Times New Roman" w:cs="Times New Roman"/>
          <w:b/>
          <w:color w:val="000000" w:themeColor="text1"/>
          <w:sz w:val="28"/>
          <w:szCs w:val="28"/>
        </w:rPr>
      </w:pPr>
      <w:r w:rsidRPr="00274CB8">
        <w:rPr>
          <w:rFonts w:ascii="Times New Roman" w:hAnsi="Times New Roman" w:cs="Times New Roman"/>
          <w:b/>
          <w:color w:val="000000" w:themeColor="text1"/>
          <w:sz w:val="28"/>
          <w:szCs w:val="28"/>
        </w:rPr>
        <w:t>QUYẾT ĐỊ</w:t>
      </w:r>
      <w:r w:rsidR="00DC2BEA" w:rsidRPr="00274CB8">
        <w:rPr>
          <w:rFonts w:ascii="Times New Roman" w:hAnsi="Times New Roman" w:cs="Times New Roman"/>
          <w:b/>
          <w:color w:val="000000" w:themeColor="text1"/>
          <w:sz w:val="28"/>
          <w:szCs w:val="28"/>
        </w:rPr>
        <w:t>NH</w:t>
      </w:r>
      <w:r w:rsidR="00052026" w:rsidRPr="00274CB8">
        <w:rPr>
          <w:rFonts w:ascii="Times New Roman" w:hAnsi="Times New Roman" w:cs="Times New Roman"/>
          <w:b/>
          <w:color w:val="000000" w:themeColor="text1"/>
          <w:sz w:val="28"/>
          <w:szCs w:val="28"/>
        </w:rPr>
        <w:t>:</w:t>
      </w:r>
    </w:p>
    <w:p w:rsidR="00397F16" w:rsidRPr="00274CB8" w:rsidRDefault="00FE63EA" w:rsidP="00D2294F">
      <w:pPr>
        <w:spacing w:before="120" w:line="340" w:lineRule="exact"/>
        <w:ind w:firstLine="720"/>
        <w:jc w:val="both"/>
        <w:rPr>
          <w:rFonts w:ascii="Times New Roman" w:hAnsi="Times New Roman" w:cs="Times New Roman"/>
          <w:b/>
          <w:color w:val="000000" w:themeColor="text1"/>
          <w:sz w:val="28"/>
          <w:szCs w:val="28"/>
          <w:lang w:val="en-US"/>
        </w:rPr>
      </w:pPr>
      <w:r w:rsidRPr="00274CB8">
        <w:rPr>
          <w:rFonts w:ascii="Times New Roman" w:hAnsi="Times New Roman" w:cs="Times New Roman"/>
          <w:b/>
          <w:color w:val="000000" w:themeColor="text1"/>
          <w:sz w:val="28"/>
          <w:szCs w:val="28"/>
        </w:rPr>
        <w:t>Điều 1</w:t>
      </w:r>
      <w:r w:rsidRPr="00274CB8">
        <w:rPr>
          <w:rFonts w:ascii="Times New Roman" w:hAnsi="Times New Roman" w:cs="Times New Roman"/>
          <w:color w:val="000000" w:themeColor="text1"/>
          <w:sz w:val="28"/>
          <w:szCs w:val="28"/>
        </w:rPr>
        <w:t xml:space="preserve">. </w:t>
      </w:r>
      <w:r w:rsidR="005B755C" w:rsidRPr="00274CB8">
        <w:rPr>
          <w:rFonts w:ascii="Times New Roman" w:hAnsi="Times New Roman" w:cs="Times New Roman"/>
          <w:b/>
          <w:color w:val="000000" w:themeColor="text1"/>
          <w:sz w:val="28"/>
          <w:szCs w:val="28"/>
          <w:lang w:val="en-US"/>
        </w:rPr>
        <w:t>Phạm vi điều chỉnh</w:t>
      </w:r>
    </w:p>
    <w:p w:rsidR="005B755C" w:rsidRPr="00274CB8" w:rsidRDefault="00FE63EA" w:rsidP="00D2294F">
      <w:pPr>
        <w:spacing w:before="120" w:line="340" w:lineRule="exact"/>
        <w:ind w:firstLine="720"/>
        <w:jc w:val="both"/>
        <w:rPr>
          <w:rFonts w:ascii="Times New Roman" w:hAnsi="Times New Roman" w:cs="Times New Roman"/>
          <w:color w:val="000000" w:themeColor="text1"/>
          <w:sz w:val="28"/>
          <w:szCs w:val="28"/>
          <w:lang w:val="en-US"/>
        </w:rPr>
      </w:pPr>
      <w:r w:rsidRPr="00D8770D">
        <w:rPr>
          <w:rFonts w:ascii="Times New Roman" w:hAnsi="Times New Roman" w:cs="Times New Roman"/>
          <w:color w:val="000000" w:themeColor="text1"/>
          <w:spacing w:val="-4"/>
          <w:sz w:val="28"/>
          <w:szCs w:val="28"/>
        </w:rPr>
        <w:t xml:space="preserve">Quyết định này </w:t>
      </w:r>
      <w:r w:rsidR="008437E9" w:rsidRPr="00D8770D">
        <w:rPr>
          <w:rFonts w:ascii="Times New Roman" w:hAnsi="Times New Roman" w:cs="Times New Roman"/>
          <w:color w:val="000000" w:themeColor="text1"/>
          <w:spacing w:val="-4"/>
          <w:sz w:val="28"/>
          <w:szCs w:val="28"/>
        </w:rPr>
        <w:t xml:space="preserve">quy định </w:t>
      </w:r>
      <w:r w:rsidR="005B755C" w:rsidRPr="00D8770D">
        <w:rPr>
          <w:rFonts w:ascii="Times New Roman" w:hAnsi="Times New Roman" w:cs="Times New Roman"/>
          <w:color w:val="000000" w:themeColor="text1"/>
          <w:spacing w:val="-4"/>
          <w:sz w:val="28"/>
          <w:szCs w:val="28"/>
        </w:rPr>
        <w:t xml:space="preserve">Giá dịch vụ </w:t>
      </w:r>
      <w:r w:rsidR="008437E9" w:rsidRPr="00D8770D">
        <w:rPr>
          <w:rFonts w:ascii="Times New Roman" w:hAnsi="Times New Roman" w:cs="Times New Roman"/>
          <w:color w:val="000000" w:themeColor="text1"/>
          <w:spacing w:val="-4"/>
          <w:sz w:val="28"/>
          <w:szCs w:val="28"/>
        </w:rPr>
        <w:t xml:space="preserve">đo đạc; </w:t>
      </w:r>
      <w:r w:rsidR="005B755C" w:rsidRPr="00D8770D">
        <w:rPr>
          <w:rFonts w:ascii="Times New Roman" w:hAnsi="Times New Roman" w:cs="Times New Roman"/>
          <w:color w:val="000000" w:themeColor="text1"/>
          <w:spacing w:val="-4"/>
          <w:sz w:val="28"/>
          <w:szCs w:val="28"/>
        </w:rPr>
        <w:t>đăng ký, cấp Giấy chứng nhận</w:t>
      </w:r>
      <w:r w:rsidR="005B755C" w:rsidRPr="00274CB8">
        <w:rPr>
          <w:rFonts w:ascii="Times New Roman" w:hAnsi="Times New Roman" w:cs="Times New Roman"/>
          <w:color w:val="000000" w:themeColor="text1"/>
          <w:sz w:val="28"/>
          <w:szCs w:val="28"/>
        </w:rPr>
        <w:t xml:space="preserve"> </w:t>
      </w:r>
      <w:r w:rsidR="005B755C" w:rsidRPr="00D8770D">
        <w:rPr>
          <w:rFonts w:ascii="Times New Roman" w:hAnsi="Times New Roman" w:cs="Times New Roman"/>
          <w:color w:val="000000" w:themeColor="text1"/>
          <w:spacing w:val="4"/>
          <w:sz w:val="28"/>
          <w:szCs w:val="28"/>
        </w:rPr>
        <w:t xml:space="preserve">quyền sử dụng đất, quyền sở hữu nhà ở và tài sản khác gắn liền với đất và </w:t>
      </w:r>
      <w:r w:rsidR="005B755C" w:rsidRPr="00274CB8">
        <w:rPr>
          <w:rFonts w:ascii="Times New Roman" w:hAnsi="Times New Roman" w:cs="Times New Roman"/>
          <w:color w:val="000000" w:themeColor="text1"/>
          <w:sz w:val="28"/>
          <w:szCs w:val="28"/>
        </w:rPr>
        <w:t xml:space="preserve">dịch vụ đăng ký đất đai theo nhu cầu về thời gian, địa điểm của người yêu cầu cung cấp dịch vụ </w:t>
      </w:r>
      <w:r w:rsidR="00AB3844" w:rsidRPr="00274CB8">
        <w:rPr>
          <w:rFonts w:ascii="Times New Roman" w:hAnsi="Times New Roman" w:cs="Times New Roman"/>
          <w:color w:val="000000" w:themeColor="text1"/>
          <w:sz w:val="28"/>
          <w:szCs w:val="28"/>
        </w:rPr>
        <w:t xml:space="preserve">(không bao gồm phí và lệ phí) </w:t>
      </w:r>
      <w:r w:rsidR="005B755C" w:rsidRPr="00274CB8">
        <w:rPr>
          <w:rFonts w:ascii="Times New Roman" w:hAnsi="Times New Roman" w:cs="Times New Roman"/>
          <w:color w:val="000000" w:themeColor="text1"/>
          <w:sz w:val="28"/>
          <w:szCs w:val="28"/>
        </w:rPr>
        <w:t>trên địa bàn tỉnh Yên Bái.</w:t>
      </w:r>
    </w:p>
    <w:p w:rsidR="005B755C" w:rsidRPr="00274CB8" w:rsidRDefault="005B755C"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b/>
          <w:color w:val="000000" w:themeColor="text1"/>
          <w:sz w:val="28"/>
          <w:szCs w:val="28"/>
        </w:rPr>
        <w:t>Điều 2.Đối</w:t>
      </w:r>
      <w:r w:rsidRPr="00274CB8">
        <w:rPr>
          <w:rFonts w:ascii="Times New Roman" w:hAnsi="Times New Roman" w:cs="Times New Roman"/>
          <w:b/>
          <w:color w:val="000000" w:themeColor="text1"/>
          <w:sz w:val="28"/>
          <w:szCs w:val="28"/>
          <w:lang w:val="en-US"/>
        </w:rPr>
        <w:t xml:space="preserve"> tượng áp dụng</w:t>
      </w:r>
    </w:p>
    <w:p w:rsidR="008915BD" w:rsidRPr="00D8770D" w:rsidRDefault="0048200A" w:rsidP="00D2294F">
      <w:pPr>
        <w:spacing w:before="120" w:line="340" w:lineRule="exact"/>
        <w:ind w:firstLine="720"/>
        <w:jc w:val="both"/>
        <w:rPr>
          <w:rFonts w:ascii="Times New Roman" w:hAnsi="Times New Roman" w:cs="Times New Roman"/>
          <w:bCs/>
          <w:color w:val="000000" w:themeColor="text1"/>
          <w:spacing w:val="-4"/>
          <w:sz w:val="28"/>
          <w:szCs w:val="28"/>
        </w:rPr>
      </w:pPr>
      <w:r w:rsidRPr="00D8770D">
        <w:rPr>
          <w:rFonts w:ascii="Times New Roman" w:hAnsi="Times New Roman" w:cs="Times New Roman"/>
          <w:bCs/>
          <w:color w:val="000000" w:themeColor="text1"/>
          <w:spacing w:val="-4"/>
          <w:sz w:val="28"/>
          <w:szCs w:val="28"/>
          <w:lang w:val="pt-BR"/>
        </w:rPr>
        <w:t xml:space="preserve">1. </w:t>
      </w:r>
      <w:r w:rsidR="008437E9" w:rsidRPr="00D8770D">
        <w:rPr>
          <w:rFonts w:ascii="Times New Roman" w:hAnsi="Times New Roman" w:cs="Times New Roman"/>
          <w:bCs/>
          <w:color w:val="000000" w:themeColor="text1"/>
          <w:spacing w:val="-4"/>
          <w:sz w:val="28"/>
          <w:szCs w:val="28"/>
          <w:lang w:val="pt-BR"/>
        </w:rPr>
        <w:t>Tổ chức, hộ gia đình và cá nhân khi có yêu cầu cung cấp dịch vụ</w:t>
      </w:r>
      <w:r w:rsidR="008437E9" w:rsidRPr="00D8770D">
        <w:rPr>
          <w:rFonts w:ascii="Times New Roman" w:hAnsi="Times New Roman" w:cs="Times New Roman"/>
          <w:bCs/>
          <w:color w:val="000000" w:themeColor="text1"/>
          <w:spacing w:val="-4"/>
          <w:sz w:val="28"/>
          <w:szCs w:val="28"/>
        </w:rPr>
        <w:t xml:space="preserve"> đo đạc</w:t>
      </w:r>
      <w:r w:rsidR="008437E9" w:rsidRPr="00274CB8">
        <w:rPr>
          <w:rFonts w:ascii="Times New Roman" w:hAnsi="Times New Roman" w:cs="Times New Roman"/>
          <w:bCs/>
          <w:color w:val="000000" w:themeColor="text1"/>
          <w:sz w:val="28"/>
          <w:szCs w:val="28"/>
        </w:rPr>
        <w:t xml:space="preserve">, </w:t>
      </w:r>
      <w:r w:rsidR="008437E9" w:rsidRPr="00274CB8">
        <w:rPr>
          <w:rFonts w:ascii="Times New Roman" w:hAnsi="Times New Roman" w:cs="Times New Roman"/>
          <w:color w:val="000000" w:themeColor="text1"/>
          <w:sz w:val="28"/>
          <w:szCs w:val="28"/>
        </w:rPr>
        <w:t>đăng ký, cấp giấy chứng nhận quyền sử dụng đất, quyền sở hữu nhà ở và tài sản khác gắn liền với đất</w:t>
      </w:r>
      <w:r w:rsidR="008915BD" w:rsidRPr="00274CB8">
        <w:rPr>
          <w:rFonts w:ascii="Times New Roman" w:hAnsi="Times New Roman" w:cs="Times New Roman"/>
          <w:bCs/>
          <w:color w:val="000000" w:themeColor="text1"/>
          <w:sz w:val="28"/>
          <w:szCs w:val="28"/>
          <w:lang w:val="en-US"/>
        </w:rPr>
        <w:t>;</w:t>
      </w:r>
      <w:r w:rsidR="008915BD" w:rsidRPr="00274CB8">
        <w:rPr>
          <w:rFonts w:ascii="Times New Roman" w:hAnsi="Times New Roman" w:cs="Times New Roman"/>
          <w:bCs/>
          <w:color w:val="000000" w:themeColor="text1"/>
          <w:sz w:val="28"/>
          <w:szCs w:val="28"/>
          <w:lang w:val="pt-BR"/>
        </w:rPr>
        <w:t xml:space="preserve"> yêu cầu cung cấp dịch vụ</w:t>
      </w:r>
      <w:r w:rsidR="00954C0F">
        <w:rPr>
          <w:rFonts w:ascii="Times New Roman" w:hAnsi="Times New Roman" w:cs="Times New Roman"/>
          <w:bCs/>
          <w:color w:val="000000" w:themeColor="text1"/>
          <w:sz w:val="28"/>
          <w:szCs w:val="28"/>
          <w:lang w:val="pt-BR"/>
        </w:rPr>
        <w:t xml:space="preserve"> </w:t>
      </w:r>
      <w:r w:rsidR="008915BD" w:rsidRPr="00274CB8">
        <w:rPr>
          <w:rFonts w:ascii="Times New Roman" w:hAnsi="Times New Roman" w:cs="Times New Roman"/>
          <w:color w:val="000000" w:themeColor="text1"/>
          <w:sz w:val="28"/>
          <w:szCs w:val="28"/>
        </w:rPr>
        <w:t xml:space="preserve">đăng ký đất đai theo nhu cầu về </w:t>
      </w:r>
      <w:r w:rsidR="008915BD" w:rsidRPr="00D8770D">
        <w:rPr>
          <w:rFonts w:ascii="Times New Roman" w:hAnsi="Times New Roman" w:cs="Times New Roman"/>
          <w:color w:val="000000" w:themeColor="text1"/>
          <w:spacing w:val="-4"/>
          <w:sz w:val="28"/>
          <w:szCs w:val="28"/>
        </w:rPr>
        <w:t>thời gian, địa điểm của người yêu cầu cung cấp dịch vụ trên địa bàn tỉnh Yên Bái</w:t>
      </w:r>
      <w:r w:rsidR="008915BD" w:rsidRPr="00D8770D">
        <w:rPr>
          <w:rFonts w:ascii="Times New Roman" w:hAnsi="Times New Roman" w:cs="Times New Roman"/>
          <w:bCs/>
          <w:color w:val="000000" w:themeColor="text1"/>
          <w:spacing w:val="-4"/>
          <w:sz w:val="28"/>
          <w:szCs w:val="28"/>
        </w:rPr>
        <w:t>.</w:t>
      </w:r>
    </w:p>
    <w:p w:rsidR="003F466D" w:rsidRPr="00274CB8" w:rsidRDefault="003F466D" w:rsidP="00D2294F">
      <w:pPr>
        <w:spacing w:before="120" w:line="340" w:lineRule="exact"/>
        <w:ind w:firstLine="720"/>
        <w:jc w:val="both"/>
        <w:rPr>
          <w:rFonts w:ascii="Times New Roman" w:hAnsi="Times New Roman" w:cs="Times New Roman"/>
          <w:bCs/>
          <w:color w:val="000000" w:themeColor="text1"/>
          <w:sz w:val="28"/>
          <w:szCs w:val="28"/>
          <w:lang w:val="pt-BR"/>
        </w:rPr>
      </w:pPr>
      <w:r w:rsidRPr="00D8770D">
        <w:rPr>
          <w:rFonts w:ascii="Times New Roman" w:hAnsi="Times New Roman" w:cs="Times New Roman"/>
          <w:bCs/>
          <w:color w:val="000000" w:themeColor="text1"/>
          <w:spacing w:val="2"/>
          <w:sz w:val="28"/>
          <w:szCs w:val="28"/>
          <w:lang w:val="pt-BR"/>
        </w:rPr>
        <w:t>2. Các đơn vị sự nghiệp thuộc Sở Tài nguyên và Môi trường, tổ chức có</w:t>
      </w:r>
      <w:r w:rsidRPr="00486336">
        <w:rPr>
          <w:rFonts w:ascii="Times New Roman" w:hAnsi="Times New Roman" w:cs="Times New Roman"/>
          <w:bCs/>
          <w:color w:val="000000" w:themeColor="text1"/>
          <w:spacing w:val="-4"/>
          <w:sz w:val="28"/>
          <w:szCs w:val="28"/>
          <w:lang w:val="pt-BR"/>
        </w:rPr>
        <w:t xml:space="preserve"> </w:t>
      </w:r>
      <w:r w:rsidR="00A4064D" w:rsidRPr="00486336">
        <w:rPr>
          <w:rFonts w:ascii="Times New Roman" w:hAnsi="Times New Roman" w:cs="Times New Roman"/>
          <w:bCs/>
          <w:color w:val="000000" w:themeColor="text1"/>
          <w:spacing w:val="-4"/>
          <w:sz w:val="28"/>
          <w:szCs w:val="28"/>
          <w:lang w:val="pt-BR"/>
        </w:rPr>
        <w:t xml:space="preserve">tư cách </w:t>
      </w:r>
      <w:r w:rsidRPr="00274CB8">
        <w:rPr>
          <w:rFonts w:ascii="Times New Roman" w:hAnsi="Times New Roman" w:cs="Times New Roman"/>
          <w:bCs/>
          <w:color w:val="000000" w:themeColor="text1"/>
          <w:sz w:val="28"/>
          <w:szCs w:val="28"/>
          <w:lang w:val="pt-BR"/>
        </w:rPr>
        <w:t>pháp nhân được phép hoạt động dịch vụ tư vấn trong lĩnh vực đất đai theo quy định của pháp luật.</w:t>
      </w:r>
    </w:p>
    <w:p w:rsidR="006F15F4" w:rsidRPr="00274CB8" w:rsidRDefault="003F466D" w:rsidP="00D2294F">
      <w:pPr>
        <w:spacing w:before="120" w:line="340" w:lineRule="exact"/>
        <w:ind w:firstLine="720"/>
        <w:jc w:val="both"/>
        <w:rPr>
          <w:rFonts w:ascii="Times New Roman" w:hAnsi="Times New Roman" w:cs="Times New Roman"/>
          <w:bCs/>
          <w:color w:val="000000" w:themeColor="text1"/>
          <w:sz w:val="28"/>
          <w:szCs w:val="28"/>
          <w:lang w:val="en-US"/>
        </w:rPr>
      </w:pPr>
      <w:r w:rsidRPr="00486336">
        <w:rPr>
          <w:rFonts w:ascii="Times New Roman" w:hAnsi="Times New Roman" w:cs="Times New Roman"/>
          <w:bCs/>
          <w:color w:val="000000" w:themeColor="text1"/>
          <w:spacing w:val="4"/>
          <w:sz w:val="28"/>
          <w:szCs w:val="28"/>
          <w:lang w:val="pt-BR"/>
        </w:rPr>
        <w:lastRenderedPageBreak/>
        <w:t>3</w:t>
      </w:r>
      <w:r w:rsidR="0048200A" w:rsidRPr="00486336">
        <w:rPr>
          <w:rFonts w:ascii="Times New Roman" w:hAnsi="Times New Roman" w:cs="Times New Roman"/>
          <w:bCs/>
          <w:color w:val="000000" w:themeColor="text1"/>
          <w:spacing w:val="4"/>
          <w:sz w:val="28"/>
          <w:szCs w:val="28"/>
          <w:lang w:val="pt-BR"/>
        </w:rPr>
        <w:t xml:space="preserve">. </w:t>
      </w:r>
      <w:r w:rsidR="000232C8" w:rsidRPr="00486336">
        <w:rPr>
          <w:rFonts w:ascii="Times New Roman" w:hAnsi="Times New Roman" w:cs="Times New Roman"/>
          <w:bCs/>
          <w:color w:val="000000" w:themeColor="text1"/>
          <w:spacing w:val="4"/>
          <w:sz w:val="28"/>
          <w:szCs w:val="28"/>
          <w:lang w:val="pt-BR"/>
        </w:rPr>
        <w:t>Trường hợp t</w:t>
      </w:r>
      <w:r w:rsidR="008437E9" w:rsidRPr="00486336">
        <w:rPr>
          <w:rFonts w:ascii="Times New Roman" w:hAnsi="Times New Roman" w:cs="Times New Roman"/>
          <w:bCs/>
          <w:color w:val="000000" w:themeColor="text1"/>
          <w:spacing w:val="4"/>
          <w:sz w:val="28"/>
          <w:szCs w:val="28"/>
          <w:lang w:val="pt-BR"/>
        </w:rPr>
        <w:t>ổ chức, hộ gia đình và cá nhân khi có yêu cầu cung cấp</w:t>
      </w:r>
      <w:r w:rsidR="008437E9" w:rsidRPr="00274CB8">
        <w:rPr>
          <w:rFonts w:ascii="Times New Roman" w:hAnsi="Times New Roman" w:cs="Times New Roman"/>
          <w:bCs/>
          <w:color w:val="000000" w:themeColor="text1"/>
          <w:sz w:val="28"/>
          <w:szCs w:val="28"/>
          <w:lang w:val="pt-BR"/>
        </w:rPr>
        <w:t xml:space="preserve"> dịch vụ</w:t>
      </w:r>
      <w:r w:rsidR="008437E9" w:rsidRPr="00274CB8">
        <w:rPr>
          <w:rFonts w:ascii="Times New Roman" w:hAnsi="Times New Roman" w:cs="Times New Roman"/>
          <w:bCs/>
          <w:color w:val="000000" w:themeColor="text1"/>
          <w:sz w:val="28"/>
          <w:szCs w:val="28"/>
        </w:rPr>
        <w:t xml:space="preserve"> đo đạc</w:t>
      </w:r>
      <w:r w:rsidR="000232C8" w:rsidRPr="00274CB8">
        <w:rPr>
          <w:rFonts w:ascii="Times New Roman" w:hAnsi="Times New Roman" w:cs="Times New Roman"/>
          <w:bCs/>
          <w:color w:val="000000" w:themeColor="text1"/>
          <w:sz w:val="28"/>
          <w:szCs w:val="28"/>
          <w:lang w:val="en-US"/>
        </w:rPr>
        <w:t xml:space="preserve"> trình cấp có thẩm </w:t>
      </w:r>
      <w:r w:rsidR="000232C8" w:rsidRPr="00274CB8">
        <w:rPr>
          <w:rFonts w:ascii="Times New Roman" w:hAnsi="Times New Roman" w:cs="Times New Roman"/>
          <w:bCs/>
          <w:color w:val="000000" w:themeColor="text1"/>
          <w:sz w:val="28"/>
          <w:szCs w:val="28"/>
        </w:rPr>
        <w:t xml:space="preserve">quyền </w:t>
      </w:r>
      <w:r w:rsidR="000232C8" w:rsidRPr="00274CB8">
        <w:rPr>
          <w:rFonts w:ascii="Times New Roman" w:hAnsi="Times New Roman" w:cs="Times New Roman"/>
          <w:bCs/>
          <w:color w:val="000000" w:themeColor="text1"/>
          <w:sz w:val="28"/>
          <w:szCs w:val="28"/>
          <w:lang w:val="en-US"/>
        </w:rPr>
        <w:t xml:space="preserve">để được </w:t>
      </w:r>
      <w:r w:rsidR="006F15F4" w:rsidRPr="00274CB8">
        <w:rPr>
          <w:rFonts w:ascii="Times New Roman" w:hAnsi="Times New Roman" w:cs="Times New Roman"/>
          <w:bCs/>
          <w:color w:val="000000" w:themeColor="text1"/>
          <w:sz w:val="28"/>
          <w:szCs w:val="28"/>
          <w:lang w:val="en-US"/>
        </w:rPr>
        <w:t xml:space="preserve">quyết định </w:t>
      </w:r>
      <w:r w:rsidR="000232C8" w:rsidRPr="00274CB8">
        <w:rPr>
          <w:rFonts w:ascii="Times New Roman" w:hAnsi="Times New Roman" w:cs="Times New Roman"/>
          <w:bCs/>
          <w:color w:val="000000" w:themeColor="text1"/>
          <w:sz w:val="28"/>
          <w:szCs w:val="28"/>
        </w:rPr>
        <w:t>giao đất, cho thuê đất</w:t>
      </w:r>
      <w:r w:rsidR="006F15F4" w:rsidRPr="00274CB8">
        <w:rPr>
          <w:rFonts w:ascii="Times New Roman" w:hAnsi="Times New Roman" w:cs="Times New Roman"/>
          <w:bCs/>
          <w:color w:val="000000" w:themeColor="text1"/>
          <w:sz w:val="28"/>
          <w:szCs w:val="28"/>
          <w:lang w:val="en-US"/>
        </w:rPr>
        <w:t xml:space="preserve">, </w:t>
      </w:r>
      <w:r w:rsidR="000232C8" w:rsidRPr="00274CB8">
        <w:rPr>
          <w:rFonts w:ascii="Times New Roman" w:hAnsi="Times New Roman" w:cs="Times New Roman"/>
          <w:bCs/>
          <w:color w:val="000000" w:themeColor="text1"/>
          <w:sz w:val="28"/>
          <w:szCs w:val="28"/>
        </w:rPr>
        <w:t xml:space="preserve">cho </w:t>
      </w:r>
      <w:r w:rsidR="000232C8" w:rsidRPr="00486336">
        <w:rPr>
          <w:rFonts w:ascii="Times New Roman" w:hAnsi="Times New Roman" w:cs="Times New Roman"/>
          <w:bCs/>
          <w:color w:val="000000" w:themeColor="text1"/>
          <w:spacing w:val="-4"/>
          <w:sz w:val="28"/>
          <w:szCs w:val="28"/>
        </w:rPr>
        <w:t>phép chuyển mục đích sử dụng đất</w:t>
      </w:r>
      <w:r w:rsidR="000232C8" w:rsidRPr="00486336">
        <w:rPr>
          <w:rFonts w:ascii="Times New Roman" w:hAnsi="Times New Roman" w:cs="Times New Roman"/>
          <w:bCs/>
          <w:color w:val="000000" w:themeColor="text1"/>
          <w:spacing w:val="-4"/>
          <w:sz w:val="28"/>
          <w:szCs w:val="28"/>
          <w:lang w:val="en-US"/>
        </w:rPr>
        <w:t xml:space="preserve"> tại địa bàn </w:t>
      </w:r>
      <w:r w:rsidR="000232C8" w:rsidRPr="00486336">
        <w:rPr>
          <w:rFonts w:ascii="Times New Roman" w:hAnsi="Times New Roman" w:cs="Times New Roman"/>
          <w:bCs/>
          <w:color w:val="000000" w:themeColor="text1"/>
          <w:spacing w:val="-4"/>
          <w:sz w:val="28"/>
          <w:szCs w:val="28"/>
        </w:rPr>
        <w:t xml:space="preserve">chưa có </w:t>
      </w:r>
      <w:r w:rsidR="003247E6" w:rsidRPr="00486336">
        <w:rPr>
          <w:rFonts w:ascii="Times New Roman" w:hAnsi="Times New Roman" w:cs="Times New Roman"/>
          <w:bCs/>
          <w:color w:val="000000" w:themeColor="text1"/>
          <w:spacing w:val="-4"/>
          <w:sz w:val="28"/>
          <w:szCs w:val="28"/>
        </w:rPr>
        <w:t>bản đồ địa chính có tọa độ</w:t>
      </w:r>
      <w:r w:rsidR="003247E6" w:rsidRPr="00274CB8">
        <w:rPr>
          <w:rFonts w:ascii="Times New Roman" w:hAnsi="Times New Roman" w:cs="Times New Roman"/>
          <w:bCs/>
          <w:color w:val="000000" w:themeColor="text1"/>
          <w:sz w:val="28"/>
          <w:szCs w:val="28"/>
        </w:rPr>
        <w:t xml:space="preserve"> </w:t>
      </w:r>
      <w:r w:rsidR="000232C8" w:rsidRPr="00274CB8">
        <w:rPr>
          <w:rFonts w:ascii="Times New Roman" w:hAnsi="Times New Roman" w:cs="Times New Roman"/>
          <w:bCs/>
          <w:color w:val="000000" w:themeColor="text1"/>
          <w:sz w:val="28"/>
          <w:szCs w:val="28"/>
        </w:rPr>
        <w:t xml:space="preserve">thì áp dụng giá dịch vụ đo đạc theo Quyết định số 40/2018/QĐ-UBND </w:t>
      </w:r>
      <w:r w:rsidR="000232C8" w:rsidRPr="00D8770D">
        <w:rPr>
          <w:rFonts w:ascii="Times New Roman" w:hAnsi="Times New Roman" w:cs="Times New Roman"/>
          <w:bCs/>
          <w:color w:val="000000" w:themeColor="text1"/>
          <w:sz w:val="28"/>
          <w:szCs w:val="28"/>
        </w:rPr>
        <w:t>ngày 09</w:t>
      </w:r>
      <w:r w:rsidR="00486336" w:rsidRPr="00D8770D">
        <w:rPr>
          <w:rFonts w:ascii="Times New Roman" w:hAnsi="Times New Roman" w:cs="Times New Roman"/>
          <w:bCs/>
          <w:color w:val="000000" w:themeColor="text1"/>
          <w:sz w:val="28"/>
          <w:szCs w:val="28"/>
          <w:lang w:val="en-US"/>
        </w:rPr>
        <w:t xml:space="preserve"> tháng </w:t>
      </w:r>
      <w:r w:rsidR="00486336" w:rsidRPr="00D8770D">
        <w:rPr>
          <w:rFonts w:ascii="Times New Roman" w:hAnsi="Times New Roman" w:cs="Times New Roman"/>
          <w:bCs/>
          <w:color w:val="000000" w:themeColor="text1"/>
          <w:sz w:val="28"/>
          <w:szCs w:val="28"/>
        </w:rPr>
        <w:t>12</w:t>
      </w:r>
      <w:r w:rsidR="00486336" w:rsidRPr="00D8770D">
        <w:rPr>
          <w:rFonts w:ascii="Times New Roman" w:hAnsi="Times New Roman" w:cs="Times New Roman"/>
          <w:bCs/>
          <w:color w:val="000000" w:themeColor="text1"/>
          <w:sz w:val="28"/>
          <w:szCs w:val="28"/>
          <w:lang w:val="en-US"/>
        </w:rPr>
        <w:t xml:space="preserve"> năm </w:t>
      </w:r>
      <w:r w:rsidR="000232C8" w:rsidRPr="00D8770D">
        <w:rPr>
          <w:rFonts w:ascii="Times New Roman" w:hAnsi="Times New Roman" w:cs="Times New Roman"/>
          <w:bCs/>
          <w:color w:val="000000" w:themeColor="text1"/>
          <w:sz w:val="28"/>
          <w:szCs w:val="28"/>
        </w:rPr>
        <w:t xml:space="preserve">2018 của Ủy ban nhân dân tỉnh Yên Bái </w:t>
      </w:r>
      <w:r w:rsidR="006F15F4" w:rsidRPr="00D8770D">
        <w:rPr>
          <w:rFonts w:ascii="Times New Roman" w:hAnsi="Times New Roman" w:cs="Times New Roman"/>
          <w:bCs/>
          <w:color w:val="000000" w:themeColor="text1"/>
          <w:sz w:val="28"/>
          <w:szCs w:val="28"/>
          <w:lang w:val="en-US"/>
        </w:rPr>
        <w:t xml:space="preserve">về </w:t>
      </w:r>
      <w:r w:rsidR="006F15F4" w:rsidRPr="00D8770D">
        <w:rPr>
          <w:rFonts w:ascii="Times New Roman" w:hAnsi="Times New Roman" w:cs="Times New Roman"/>
          <w:bCs/>
          <w:color w:val="000000" w:themeColor="text1"/>
          <w:sz w:val="28"/>
          <w:szCs w:val="28"/>
        </w:rPr>
        <w:t xml:space="preserve">Quy định giá dịch </w:t>
      </w:r>
      <w:r w:rsidR="006F15F4" w:rsidRPr="00D8770D">
        <w:rPr>
          <w:rFonts w:ascii="Times New Roman" w:hAnsi="Times New Roman" w:cs="Times New Roman"/>
          <w:bCs/>
          <w:color w:val="000000" w:themeColor="text1"/>
          <w:spacing w:val="4"/>
          <w:sz w:val="28"/>
          <w:szCs w:val="28"/>
        </w:rPr>
        <w:t>vụ đo đạc, lập bản đồ địa chính trong trường hợp cơ quan nhà nước có</w:t>
      </w:r>
      <w:r w:rsidR="006F15F4" w:rsidRPr="00274CB8">
        <w:rPr>
          <w:rFonts w:ascii="Times New Roman" w:hAnsi="Times New Roman" w:cs="Times New Roman"/>
          <w:bCs/>
          <w:color w:val="000000" w:themeColor="text1"/>
          <w:sz w:val="28"/>
          <w:szCs w:val="28"/>
        </w:rPr>
        <w:t xml:space="preserve"> </w:t>
      </w:r>
      <w:r w:rsidR="006F15F4" w:rsidRPr="00D8770D">
        <w:rPr>
          <w:rFonts w:ascii="Times New Roman" w:hAnsi="Times New Roman" w:cs="Times New Roman"/>
          <w:bCs/>
          <w:color w:val="000000" w:themeColor="text1"/>
          <w:spacing w:val="4"/>
          <w:sz w:val="28"/>
          <w:szCs w:val="28"/>
        </w:rPr>
        <w:t>thẩm quyền giao đất, cho thuê đất mới hoặc cho phép thực hiện việc chuyển</w:t>
      </w:r>
      <w:r w:rsidR="006F15F4" w:rsidRPr="00274CB8">
        <w:rPr>
          <w:rFonts w:ascii="Times New Roman" w:hAnsi="Times New Roman" w:cs="Times New Roman"/>
          <w:bCs/>
          <w:color w:val="000000" w:themeColor="text1"/>
          <w:sz w:val="28"/>
          <w:szCs w:val="28"/>
        </w:rPr>
        <w:t xml:space="preserve"> </w:t>
      </w:r>
      <w:r w:rsidR="006F15F4" w:rsidRPr="00D8770D">
        <w:rPr>
          <w:rFonts w:ascii="Times New Roman" w:hAnsi="Times New Roman" w:cs="Times New Roman"/>
          <w:bCs/>
          <w:color w:val="000000" w:themeColor="text1"/>
          <w:spacing w:val="6"/>
          <w:sz w:val="28"/>
          <w:szCs w:val="28"/>
        </w:rPr>
        <w:t>mục đích sử dụng đất ở những nơi chưa có bản đồ địa chính có tọa độ trên</w:t>
      </w:r>
      <w:r w:rsidR="006F15F4" w:rsidRPr="00274CB8">
        <w:rPr>
          <w:rFonts w:ascii="Times New Roman" w:hAnsi="Times New Roman" w:cs="Times New Roman"/>
          <w:bCs/>
          <w:color w:val="000000" w:themeColor="text1"/>
          <w:sz w:val="28"/>
          <w:szCs w:val="28"/>
        </w:rPr>
        <w:t xml:space="preserve"> địa bàn tỉnh Yên Bái</w:t>
      </w:r>
      <w:r w:rsidR="006F15F4" w:rsidRPr="00274CB8">
        <w:rPr>
          <w:rFonts w:ascii="Times New Roman" w:hAnsi="Times New Roman" w:cs="Times New Roman"/>
          <w:bCs/>
          <w:color w:val="000000" w:themeColor="text1"/>
          <w:sz w:val="28"/>
          <w:szCs w:val="28"/>
          <w:lang w:val="en-US"/>
        </w:rPr>
        <w:t>.</w:t>
      </w:r>
    </w:p>
    <w:p w:rsidR="00C5478C" w:rsidRPr="00274CB8" w:rsidRDefault="00C5478C" w:rsidP="00D2294F">
      <w:pPr>
        <w:spacing w:before="120" w:line="340" w:lineRule="exact"/>
        <w:ind w:firstLine="720"/>
        <w:jc w:val="both"/>
        <w:rPr>
          <w:rFonts w:ascii="Times New Roman" w:hAnsi="Times New Roman" w:cs="Times New Roman"/>
          <w:b/>
          <w:color w:val="000000" w:themeColor="text1"/>
          <w:sz w:val="28"/>
          <w:szCs w:val="28"/>
          <w:lang w:val="en-US"/>
        </w:rPr>
      </w:pPr>
      <w:r w:rsidRPr="00274CB8">
        <w:rPr>
          <w:rFonts w:ascii="Times New Roman" w:hAnsi="Times New Roman" w:cs="Times New Roman"/>
          <w:b/>
          <w:color w:val="000000" w:themeColor="text1"/>
          <w:sz w:val="28"/>
          <w:szCs w:val="28"/>
          <w:lang w:val="en-US"/>
        </w:rPr>
        <w:t>Điều 3. Mức giá dịch vụ</w:t>
      </w:r>
    </w:p>
    <w:p w:rsidR="00AB3844" w:rsidRPr="00274CB8" w:rsidRDefault="00385189"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color w:val="000000" w:themeColor="text1"/>
          <w:sz w:val="28"/>
          <w:szCs w:val="28"/>
        </w:rPr>
        <w:t>Mức giá dịch vụ được thực hiện t</w:t>
      </w:r>
      <w:r w:rsidR="00C5478C" w:rsidRPr="00274CB8">
        <w:rPr>
          <w:rFonts w:ascii="Times New Roman" w:hAnsi="Times New Roman" w:cs="Times New Roman"/>
          <w:color w:val="000000" w:themeColor="text1"/>
          <w:sz w:val="28"/>
          <w:szCs w:val="28"/>
          <w:lang w:val="en-US"/>
        </w:rPr>
        <w:t xml:space="preserve">heo Phụ lục chi tiết </w:t>
      </w:r>
      <w:r w:rsidR="00C5478C" w:rsidRPr="00274CB8">
        <w:rPr>
          <w:rFonts w:ascii="Times New Roman" w:hAnsi="Times New Roman" w:cs="Times New Roman"/>
          <w:color w:val="000000" w:themeColor="text1"/>
          <w:sz w:val="28"/>
          <w:szCs w:val="28"/>
        </w:rPr>
        <w:t>Giá dịch vụ đ</w:t>
      </w:r>
      <w:r w:rsidR="00C5478C" w:rsidRPr="00274CB8">
        <w:rPr>
          <w:rFonts w:ascii="Times New Roman" w:hAnsi="Times New Roman" w:cs="Times New Roman"/>
          <w:color w:val="000000" w:themeColor="text1"/>
          <w:sz w:val="28"/>
          <w:szCs w:val="28"/>
          <w:lang w:val="en-US"/>
        </w:rPr>
        <w:t xml:space="preserve">o đạc; </w:t>
      </w:r>
      <w:r w:rsidR="00C5478C" w:rsidRPr="00274CB8">
        <w:rPr>
          <w:rFonts w:ascii="Times New Roman" w:hAnsi="Times New Roman" w:cs="Times New Roman"/>
          <w:color w:val="000000" w:themeColor="text1"/>
          <w:sz w:val="28"/>
          <w:szCs w:val="28"/>
        </w:rPr>
        <w:t xml:space="preserve">đăng ký, cấp Giấy chứng nhận quyền sử dụng đất, quyền sở hữu nhà ở và tài sản </w:t>
      </w:r>
      <w:r w:rsidR="00C5478C" w:rsidRPr="00D8770D">
        <w:rPr>
          <w:rFonts w:ascii="Times New Roman" w:hAnsi="Times New Roman" w:cs="Times New Roman"/>
          <w:color w:val="000000" w:themeColor="text1"/>
          <w:spacing w:val="6"/>
          <w:sz w:val="28"/>
          <w:szCs w:val="28"/>
        </w:rPr>
        <w:t>khác gắn liền với đất và dịch vụ đăng ký đất đai theo nhu cầu về thời gian,</w:t>
      </w:r>
      <w:r w:rsidR="00C5478C" w:rsidRPr="00274CB8">
        <w:rPr>
          <w:rFonts w:ascii="Times New Roman" w:hAnsi="Times New Roman" w:cs="Times New Roman"/>
          <w:color w:val="000000" w:themeColor="text1"/>
          <w:sz w:val="28"/>
          <w:szCs w:val="28"/>
        </w:rPr>
        <w:t xml:space="preserve"> địa điểm của người yêu cầu cung cấp dịch vụ </w:t>
      </w:r>
      <w:r w:rsidR="00AB3844" w:rsidRPr="00274CB8">
        <w:rPr>
          <w:rFonts w:ascii="Times New Roman" w:hAnsi="Times New Roman" w:cs="Times New Roman"/>
          <w:color w:val="000000" w:themeColor="text1"/>
          <w:sz w:val="28"/>
          <w:szCs w:val="28"/>
        </w:rPr>
        <w:t>(không bao gồm</w:t>
      </w:r>
      <w:r w:rsidR="00AB3844" w:rsidRPr="00274CB8">
        <w:rPr>
          <w:rFonts w:ascii="Times New Roman" w:eastAsia="Times New Roman" w:hAnsi="Times New Roman" w:cs="Times New Roman"/>
          <w:color w:val="000000" w:themeColor="text1"/>
          <w:sz w:val="28"/>
          <w:szCs w:val="28"/>
          <w:lang w:val="en-US" w:eastAsia="en-US"/>
        </w:rPr>
        <w:t xml:space="preserve"> phí và lệ phí) </w:t>
      </w:r>
      <w:r w:rsidR="00C5478C" w:rsidRPr="00274CB8">
        <w:rPr>
          <w:rFonts w:ascii="Times New Roman" w:hAnsi="Times New Roman" w:cs="Times New Roman"/>
          <w:color w:val="000000" w:themeColor="text1"/>
          <w:sz w:val="28"/>
          <w:szCs w:val="28"/>
        </w:rPr>
        <w:t xml:space="preserve">trên </w:t>
      </w:r>
      <w:r w:rsidR="00C5478C" w:rsidRPr="00D8770D">
        <w:rPr>
          <w:rFonts w:ascii="Times New Roman" w:hAnsi="Times New Roman" w:cs="Times New Roman"/>
          <w:color w:val="000000" w:themeColor="text1"/>
          <w:spacing w:val="4"/>
          <w:sz w:val="28"/>
          <w:szCs w:val="28"/>
        </w:rPr>
        <w:t>địa bàn tỉnh Yên Bái</w:t>
      </w:r>
      <w:r w:rsidR="00C5478C" w:rsidRPr="00D8770D">
        <w:rPr>
          <w:rFonts w:ascii="Times New Roman" w:hAnsi="Times New Roman" w:cs="Times New Roman"/>
          <w:color w:val="000000" w:themeColor="text1"/>
          <w:spacing w:val="4"/>
          <w:sz w:val="28"/>
          <w:szCs w:val="28"/>
          <w:lang w:val="en-US"/>
        </w:rPr>
        <w:t xml:space="preserve"> ban hành kèm theo Quyết định này (Đơn giá này chưa</w:t>
      </w:r>
      <w:r w:rsidR="00C5478C" w:rsidRPr="00274CB8">
        <w:rPr>
          <w:rFonts w:ascii="Times New Roman" w:hAnsi="Times New Roman" w:cs="Times New Roman"/>
          <w:color w:val="000000" w:themeColor="text1"/>
          <w:sz w:val="28"/>
          <w:szCs w:val="28"/>
          <w:lang w:val="en-US"/>
        </w:rPr>
        <w:t xml:space="preserve"> bao gồm thuế giá trị gia tăng)</w:t>
      </w:r>
      <w:r w:rsidR="00C5478C" w:rsidRPr="00274CB8">
        <w:rPr>
          <w:rFonts w:ascii="Times New Roman" w:hAnsi="Times New Roman" w:cs="Times New Roman"/>
          <w:color w:val="000000" w:themeColor="text1"/>
          <w:sz w:val="28"/>
          <w:szCs w:val="28"/>
        </w:rPr>
        <w:t>.</w:t>
      </w:r>
      <w:r w:rsidR="00B17152" w:rsidRPr="00274CB8">
        <w:rPr>
          <w:rFonts w:ascii="Times New Roman" w:hAnsi="Times New Roman" w:cs="Times New Roman"/>
          <w:color w:val="000000" w:themeColor="text1"/>
          <w:sz w:val="28"/>
          <w:szCs w:val="28"/>
          <w:lang w:val="en-US"/>
        </w:rPr>
        <w:t>Cụ thể:</w:t>
      </w:r>
    </w:p>
    <w:p w:rsidR="00B17152" w:rsidRPr="00274CB8" w:rsidRDefault="00B17152" w:rsidP="00D2294F">
      <w:pPr>
        <w:spacing w:before="120" w:line="340" w:lineRule="exact"/>
        <w:ind w:firstLine="720"/>
        <w:jc w:val="both"/>
        <w:rPr>
          <w:rFonts w:ascii="Times New Roman" w:hAnsi="Times New Roman" w:cs="Times New Roman"/>
          <w:color w:val="000000" w:themeColor="text1"/>
          <w:sz w:val="28"/>
          <w:szCs w:val="28"/>
          <w:lang w:val="en-US"/>
        </w:rPr>
      </w:pPr>
      <w:r w:rsidRPr="00D8770D">
        <w:rPr>
          <w:rFonts w:ascii="Times New Roman" w:hAnsi="Times New Roman" w:cs="Times New Roman"/>
          <w:color w:val="000000" w:themeColor="text1"/>
          <w:spacing w:val="-4"/>
          <w:sz w:val="28"/>
          <w:szCs w:val="28"/>
          <w:lang w:val="en-US"/>
        </w:rPr>
        <w:t xml:space="preserve">1. Giá dịch vụ đăng ký đất đai, tài sản gắn liền với đất; cấp </w:t>
      </w:r>
      <w:r w:rsidRPr="00D8770D">
        <w:rPr>
          <w:rFonts w:ascii="Times New Roman" w:hAnsi="Times New Roman" w:cs="Times New Roman"/>
          <w:color w:val="000000" w:themeColor="text1"/>
          <w:spacing w:val="-4"/>
          <w:sz w:val="28"/>
          <w:szCs w:val="28"/>
        </w:rPr>
        <w:t>Giấy chứng nhận</w:t>
      </w:r>
      <w:r w:rsidRPr="00274CB8">
        <w:rPr>
          <w:rFonts w:ascii="Times New Roman" w:hAnsi="Times New Roman" w:cs="Times New Roman"/>
          <w:color w:val="000000" w:themeColor="text1"/>
          <w:sz w:val="28"/>
          <w:szCs w:val="28"/>
        </w:rPr>
        <w:t xml:space="preserve"> </w:t>
      </w:r>
      <w:r w:rsidRPr="00D8770D">
        <w:rPr>
          <w:rFonts w:ascii="Times New Roman" w:hAnsi="Times New Roman" w:cs="Times New Roman"/>
          <w:color w:val="000000" w:themeColor="text1"/>
          <w:spacing w:val="2"/>
          <w:sz w:val="28"/>
          <w:szCs w:val="28"/>
        </w:rPr>
        <w:t xml:space="preserve">quyền sử dụng đất, quyền sở hữu nhà ở và tài </w:t>
      </w:r>
      <w:r w:rsidRPr="00D8770D">
        <w:rPr>
          <w:rFonts w:ascii="Times New Roman" w:hAnsi="Times New Roman" w:cs="Times New Roman"/>
          <w:color w:val="000000" w:themeColor="text1"/>
          <w:spacing w:val="2"/>
          <w:sz w:val="28"/>
          <w:szCs w:val="28"/>
          <w:lang w:val="en-US"/>
        </w:rPr>
        <w:t>sản khác gắn liền với đất được</w:t>
      </w:r>
      <w:r w:rsidRPr="00486336">
        <w:rPr>
          <w:rFonts w:ascii="Times New Roman" w:hAnsi="Times New Roman" w:cs="Times New Roman"/>
          <w:color w:val="000000" w:themeColor="text1"/>
          <w:spacing w:val="-4"/>
          <w:sz w:val="28"/>
          <w:szCs w:val="28"/>
          <w:lang w:val="en-US"/>
        </w:rPr>
        <w:t xml:space="preserve"> quy định</w:t>
      </w:r>
      <w:r w:rsidRPr="00274CB8">
        <w:rPr>
          <w:rFonts w:ascii="Times New Roman" w:hAnsi="Times New Roman" w:cs="Times New Roman"/>
          <w:color w:val="000000" w:themeColor="text1"/>
          <w:sz w:val="28"/>
          <w:szCs w:val="28"/>
          <w:lang w:val="en-US"/>
        </w:rPr>
        <w:t xml:space="preserve"> </w:t>
      </w:r>
      <w:r w:rsidRPr="00274CB8">
        <w:rPr>
          <w:rFonts w:ascii="Times New Roman" w:hAnsi="Times New Roman" w:cs="Times New Roman"/>
          <w:iCs/>
          <w:color w:val="000000" w:themeColor="text1"/>
          <w:sz w:val="28"/>
          <w:szCs w:val="28"/>
          <w:lang w:val="en-US"/>
        </w:rPr>
        <w:t>tại Phụ lục 01 ban hành kèm theo Quyết định này.</w:t>
      </w:r>
    </w:p>
    <w:p w:rsidR="00B17152" w:rsidRPr="00274CB8" w:rsidRDefault="00B17152" w:rsidP="00D2294F">
      <w:pPr>
        <w:spacing w:before="120" w:line="340" w:lineRule="exact"/>
        <w:ind w:firstLine="720"/>
        <w:jc w:val="both"/>
        <w:rPr>
          <w:rFonts w:ascii="Times New Roman" w:hAnsi="Times New Roman" w:cs="Times New Roman"/>
          <w:color w:val="000000" w:themeColor="text1"/>
          <w:sz w:val="28"/>
          <w:szCs w:val="28"/>
          <w:lang w:val="en-US"/>
        </w:rPr>
      </w:pPr>
      <w:r w:rsidRPr="00D8770D">
        <w:rPr>
          <w:rFonts w:ascii="Times New Roman" w:hAnsi="Times New Roman" w:cs="Times New Roman"/>
          <w:color w:val="000000" w:themeColor="text1"/>
          <w:spacing w:val="4"/>
          <w:sz w:val="28"/>
          <w:szCs w:val="28"/>
          <w:lang w:val="en-US"/>
        </w:rPr>
        <w:t xml:space="preserve">2. </w:t>
      </w:r>
      <w:r w:rsidR="003E0F1D" w:rsidRPr="00D8770D">
        <w:rPr>
          <w:rFonts w:ascii="Times New Roman" w:hAnsi="Times New Roman" w:cs="Times New Roman"/>
          <w:color w:val="000000" w:themeColor="text1"/>
          <w:spacing w:val="4"/>
          <w:sz w:val="28"/>
          <w:szCs w:val="28"/>
          <w:lang w:val="en-US"/>
        </w:rPr>
        <w:t>Giá dịch vụ giải quyết các thủ tục cấp Giấy chứng nhận quyền sử</w:t>
      </w:r>
      <w:r w:rsidR="003E0F1D" w:rsidRPr="00D8770D">
        <w:rPr>
          <w:rFonts w:ascii="Times New Roman" w:hAnsi="Times New Roman" w:cs="Times New Roman"/>
          <w:color w:val="000000" w:themeColor="text1"/>
          <w:sz w:val="28"/>
          <w:szCs w:val="28"/>
          <w:lang w:val="en-US"/>
        </w:rPr>
        <w:t xml:space="preserve"> dụng đất,</w:t>
      </w:r>
      <w:r w:rsidR="003E0F1D" w:rsidRPr="00274CB8">
        <w:rPr>
          <w:rFonts w:ascii="Times New Roman" w:hAnsi="Times New Roman" w:cs="Times New Roman"/>
          <w:color w:val="000000" w:themeColor="text1"/>
          <w:sz w:val="28"/>
          <w:szCs w:val="28"/>
          <w:lang w:val="en-US"/>
        </w:rPr>
        <w:t xml:space="preserve"> quyền sở hữu nhà ở và tài sản gắn liền với đất đến tận nhà, nơi ở của chủ sử dụng đất trên địa bàn tỉnh Yên Bái</w:t>
      </w:r>
      <w:r w:rsidR="00954C0F">
        <w:rPr>
          <w:rFonts w:ascii="Times New Roman" w:hAnsi="Times New Roman" w:cs="Times New Roman"/>
          <w:color w:val="000000" w:themeColor="text1"/>
          <w:sz w:val="28"/>
          <w:szCs w:val="28"/>
          <w:lang w:val="en-US"/>
        </w:rPr>
        <w:t xml:space="preserve"> </w:t>
      </w:r>
      <w:r w:rsidRPr="00274CB8">
        <w:rPr>
          <w:rFonts w:ascii="Times New Roman" w:hAnsi="Times New Roman" w:cs="Times New Roman"/>
          <w:color w:val="000000" w:themeColor="text1"/>
          <w:sz w:val="28"/>
          <w:szCs w:val="28"/>
          <w:lang w:val="en-US"/>
        </w:rPr>
        <w:t xml:space="preserve">được quy định </w:t>
      </w:r>
      <w:r w:rsidRPr="00274CB8">
        <w:rPr>
          <w:rFonts w:ascii="Times New Roman" w:hAnsi="Times New Roman" w:cs="Times New Roman"/>
          <w:iCs/>
          <w:color w:val="000000" w:themeColor="text1"/>
          <w:sz w:val="28"/>
          <w:szCs w:val="28"/>
          <w:lang w:val="en-US"/>
        </w:rPr>
        <w:t>tại Phụ lục 0</w:t>
      </w:r>
      <w:r w:rsidR="003E0F1D" w:rsidRPr="00274CB8">
        <w:rPr>
          <w:rFonts w:ascii="Times New Roman" w:hAnsi="Times New Roman" w:cs="Times New Roman"/>
          <w:iCs/>
          <w:color w:val="000000" w:themeColor="text1"/>
          <w:sz w:val="28"/>
          <w:szCs w:val="28"/>
          <w:lang w:val="en-US"/>
        </w:rPr>
        <w:t>2</w:t>
      </w:r>
      <w:r w:rsidRPr="00274CB8">
        <w:rPr>
          <w:rFonts w:ascii="Times New Roman" w:hAnsi="Times New Roman" w:cs="Times New Roman"/>
          <w:iCs/>
          <w:color w:val="000000" w:themeColor="text1"/>
          <w:sz w:val="28"/>
          <w:szCs w:val="28"/>
          <w:lang w:val="en-US"/>
        </w:rPr>
        <w:t xml:space="preserve"> ban hành kèm theo Quyết định này.</w:t>
      </w:r>
    </w:p>
    <w:p w:rsidR="00B17152" w:rsidRPr="00274CB8" w:rsidRDefault="003E0F1D" w:rsidP="00D2294F">
      <w:pPr>
        <w:spacing w:before="120" w:line="340" w:lineRule="exact"/>
        <w:ind w:firstLine="720"/>
        <w:jc w:val="both"/>
        <w:rPr>
          <w:rFonts w:ascii="Times New Roman" w:hAnsi="Times New Roman" w:cs="Times New Roman"/>
          <w:color w:val="000000" w:themeColor="text1"/>
          <w:sz w:val="28"/>
          <w:szCs w:val="28"/>
          <w:lang w:val="en-US"/>
        </w:rPr>
      </w:pPr>
      <w:r w:rsidRPr="00D8770D">
        <w:rPr>
          <w:rFonts w:ascii="Times New Roman" w:hAnsi="Times New Roman" w:cs="Times New Roman"/>
          <w:color w:val="000000" w:themeColor="text1"/>
          <w:sz w:val="28"/>
          <w:szCs w:val="28"/>
          <w:lang w:val="en-US"/>
        </w:rPr>
        <w:t>3</w:t>
      </w:r>
      <w:r w:rsidR="00B17152" w:rsidRPr="00D8770D">
        <w:rPr>
          <w:rFonts w:ascii="Times New Roman" w:hAnsi="Times New Roman" w:cs="Times New Roman"/>
          <w:color w:val="000000" w:themeColor="text1"/>
          <w:spacing w:val="4"/>
          <w:sz w:val="28"/>
          <w:szCs w:val="28"/>
          <w:lang w:val="en-US"/>
        </w:rPr>
        <w:t xml:space="preserve">. Giá dịch vụ </w:t>
      </w:r>
      <w:r w:rsidRPr="00D8770D">
        <w:rPr>
          <w:rFonts w:ascii="Times New Roman" w:hAnsi="Times New Roman" w:cs="Times New Roman"/>
          <w:color w:val="000000" w:themeColor="text1"/>
          <w:spacing w:val="4"/>
          <w:sz w:val="28"/>
          <w:szCs w:val="28"/>
          <w:lang w:val="en-US"/>
        </w:rPr>
        <w:t>trích đo địa chính thửa đất; đo đạc chỉnh lý bản trích đo</w:t>
      </w:r>
      <w:r w:rsidRPr="00486336">
        <w:rPr>
          <w:rFonts w:ascii="Times New Roman" w:hAnsi="Times New Roman" w:cs="Times New Roman"/>
          <w:color w:val="000000" w:themeColor="text1"/>
          <w:spacing w:val="-6"/>
          <w:sz w:val="28"/>
          <w:szCs w:val="28"/>
          <w:lang w:val="en-US"/>
        </w:rPr>
        <w:t xml:space="preserve"> địa chính,</w:t>
      </w:r>
      <w:r w:rsidRPr="00274CB8">
        <w:rPr>
          <w:rFonts w:ascii="Times New Roman" w:hAnsi="Times New Roman" w:cs="Times New Roman"/>
          <w:color w:val="000000" w:themeColor="text1"/>
          <w:sz w:val="28"/>
          <w:szCs w:val="28"/>
          <w:lang w:val="en-US"/>
        </w:rPr>
        <w:t xml:space="preserve"> </w:t>
      </w:r>
      <w:r w:rsidRPr="00486336">
        <w:rPr>
          <w:rFonts w:ascii="Times New Roman" w:hAnsi="Times New Roman" w:cs="Times New Roman"/>
          <w:color w:val="000000" w:themeColor="text1"/>
          <w:spacing w:val="4"/>
          <w:sz w:val="28"/>
          <w:szCs w:val="28"/>
          <w:lang w:val="en-US"/>
        </w:rPr>
        <w:t xml:space="preserve">đo đạc bổ sung tài sản gắn liền với đất </w:t>
      </w:r>
      <w:r w:rsidR="00B17152" w:rsidRPr="00486336">
        <w:rPr>
          <w:rFonts w:ascii="Times New Roman" w:hAnsi="Times New Roman" w:cs="Times New Roman"/>
          <w:color w:val="000000" w:themeColor="text1"/>
          <w:spacing w:val="4"/>
          <w:sz w:val="28"/>
          <w:szCs w:val="28"/>
          <w:lang w:val="en-US"/>
        </w:rPr>
        <w:t xml:space="preserve">được quy định </w:t>
      </w:r>
      <w:r w:rsidR="00B17152" w:rsidRPr="00486336">
        <w:rPr>
          <w:rFonts w:ascii="Times New Roman" w:hAnsi="Times New Roman" w:cs="Times New Roman"/>
          <w:iCs/>
          <w:color w:val="000000" w:themeColor="text1"/>
          <w:spacing w:val="4"/>
          <w:sz w:val="28"/>
          <w:szCs w:val="28"/>
          <w:lang w:val="en-US"/>
        </w:rPr>
        <w:t xml:space="preserve">tại Phụ lục </w:t>
      </w:r>
      <w:r w:rsidRPr="00486336">
        <w:rPr>
          <w:rFonts w:ascii="Times New Roman" w:hAnsi="Times New Roman" w:cs="Times New Roman"/>
          <w:iCs/>
          <w:color w:val="000000" w:themeColor="text1"/>
          <w:spacing w:val="4"/>
          <w:sz w:val="28"/>
          <w:szCs w:val="28"/>
          <w:lang w:val="en-US"/>
        </w:rPr>
        <w:t>03</w:t>
      </w:r>
      <w:r w:rsidR="00B17152" w:rsidRPr="00486336">
        <w:rPr>
          <w:rFonts w:ascii="Times New Roman" w:hAnsi="Times New Roman" w:cs="Times New Roman"/>
          <w:iCs/>
          <w:color w:val="000000" w:themeColor="text1"/>
          <w:spacing w:val="4"/>
          <w:sz w:val="28"/>
          <w:szCs w:val="28"/>
          <w:lang w:val="en-US"/>
        </w:rPr>
        <w:t xml:space="preserve"> ban hành</w:t>
      </w:r>
      <w:r w:rsidR="00B17152" w:rsidRPr="00274CB8">
        <w:rPr>
          <w:rFonts w:ascii="Times New Roman" w:hAnsi="Times New Roman" w:cs="Times New Roman"/>
          <w:iCs/>
          <w:color w:val="000000" w:themeColor="text1"/>
          <w:sz w:val="28"/>
          <w:szCs w:val="28"/>
          <w:lang w:val="en-US"/>
        </w:rPr>
        <w:t xml:space="preserve"> kèm theo Quyết định này.</w:t>
      </w:r>
    </w:p>
    <w:p w:rsidR="00B17152" w:rsidRPr="00274CB8" w:rsidRDefault="003E0F1D"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color w:val="000000" w:themeColor="text1"/>
          <w:sz w:val="28"/>
          <w:szCs w:val="28"/>
          <w:lang w:val="en-US"/>
        </w:rPr>
        <w:t>4</w:t>
      </w:r>
      <w:r w:rsidR="00B17152" w:rsidRPr="00274CB8">
        <w:rPr>
          <w:rFonts w:ascii="Times New Roman" w:hAnsi="Times New Roman" w:cs="Times New Roman"/>
          <w:color w:val="000000" w:themeColor="text1"/>
          <w:sz w:val="28"/>
          <w:szCs w:val="28"/>
          <w:lang w:val="en-US"/>
        </w:rPr>
        <w:t xml:space="preserve">. Giá </w:t>
      </w:r>
      <w:r w:rsidRPr="00274CB8">
        <w:rPr>
          <w:rFonts w:ascii="Times New Roman" w:hAnsi="Times New Roman" w:cs="Times New Roman"/>
          <w:color w:val="000000" w:themeColor="text1"/>
          <w:sz w:val="28"/>
          <w:szCs w:val="28"/>
          <w:lang w:val="en-US"/>
        </w:rPr>
        <w:t xml:space="preserve">sản phẩm đo đạc chỉnh lý bản trích đo địa chính thửa đất hoặc chỉnh lý riêng từng thửa đất của bản đồ địa chính </w:t>
      </w:r>
      <w:r w:rsidR="00B17152" w:rsidRPr="00274CB8">
        <w:rPr>
          <w:rFonts w:ascii="Times New Roman" w:hAnsi="Times New Roman" w:cs="Times New Roman"/>
          <w:color w:val="000000" w:themeColor="text1"/>
          <w:sz w:val="28"/>
          <w:szCs w:val="28"/>
          <w:lang w:val="en-US"/>
        </w:rPr>
        <w:t xml:space="preserve">được quy định </w:t>
      </w:r>
      <w:r w:rsidR="00B17152" w:rsidRPr="00274CB8">
        <w:rPr>
          <w:rFonts w:ascii="Times New Roman" w:hAnsi="Times New Roman" w:cs="Times New Roman"/>
          <w:iCs/>
          <w:color w:val="000000" w:themeColor="text1"/>
          <w:sz w:val="28"/>
          <w:szCs w:val="28"/>
          <w:lang w:val="en-US"/>
        </w:rPr>
        <w:t>tại Phụ lục 0</w:t>
      </w:r>
      <w:r w:rsidRPr="00274CB8">
        <w:rPr>
          <w:rFonts w:ascii="Times New Roman" w:hAnsi="Times New Roman" w:cs="Times New Roman"/>
          <w:iCs/>
          <w:color w:val="000000" w:themeColor="text1"/>
          <w:sz w:val="28"/>
          <w:szCs w:val="28"/>
          <w:lang w:val="en-US"/>
        </w:rPr>
        <w:t>4</w:t>
      </w:r>
      <w:r w:rsidR="00B17152" w:rsidRPr="00274CB8">
        <w:rPr>
          <w:rFonts w:ascii="Times New Roman" w:hAnsi="Times New Roman" w:cs="Times New Roman"/>
          <w:iCs/>
          <w:color w:val="000000" w:themeColor="text1"/>
          <w:sz w:val="28"/>
          <w:szCs w:val="28"/>
          <w:lang w:val="en-US"/>
        </w:rPr>
        <w:t xml:space="preserve"> ban hành kèm theo Quyết định này.</w:t>
      </w:r>
    </w:p>
    <w:p w:rsidR="00877917" w:rsidRPr="00274CB8" w:rsidRDefault="005B755C" w:rsidP="00D2294F">
      <w:pPr>
        <w:spacing w:before="120" w:line="340" w:lineRule="exact"/>
        <w:ind w:firstLine="720"/>
        <w:jc w:val="both"/>
        <w:rPr>
          <w:rFonts w:ascii="Times New Roman" w:hAnsi="Times New Roman" w:cs="Times New Roman"/>
          <w:b/>
          <w:color w:val="000000" w:themeColor="text1"/>
          <w:sz w:val="28"/>
          <w:szCs w:val="28"/>
          <w:lang w:val="en-US"/>
        </w:rPr>
      </w:pPr>
      <w:r w:rsidRPr="00274CB8">
        <w:rPr>
          <w:rFonts w:ascii="Times New Roman" w:hAnsi="Times New Roman" w:cs="Times New Roman"/>
          <w:b/>
          <w:color w:val="000000" w:themeColor="text1"/>
          <w:sz w:val="28"/>
          <w:szCs w:val="28"/>
        </w:rPr>
        <w:t>Đ</w:t>
      </w:r>
      <w:r w:rsidRPr="00274CB8">
        <w:rPr>
          <w:rFonts w:ascii="Times New Roman" w:hAnsi="Times New Roman" w:cs="Times New Roman"/>
          <w:b/>
          <w:color w:val="000000" w:themeColor="text1"/>
          <w:sz w:val="28"/>
          <w:szCs w:val="28"/>
          <w:lang w:val="en-US"/>
        </w:rPr>
        <w:t xml:space="preserve">iều </w:t>
      </w:r>
      <w:r w:rsidR="00C5478C" w:rsidRPr="00274CB8">
        <w:rPr>
          <w:rFonts w:ascii="Times New Roman" w:hAnsi="Times New Roman" w:cs="Times New Roman"/>
          <w:b/>
          <w:color w:val="000000" w:themeColor="text1"/>
          <w:sz w:val="28"/>
          <w:szCs w:val="28"/>
          <w:lang w:val="en-US"/>
        </w:rPr>
        <w:t>4</w:t>
      </w:r>
      <w:r w:rsidRPr="00274CB8">
        <w:rPr>
          <w:rFonts w:ascii="Times New Roman" w:hAnsi="Times New Roman" w:cs="Times New Roman"/>
          <w:b/>
          <w:color w:val="000000" w:themeColor="text1"/>
          <w:sz w:val="28"/>
          <w:szCs w:val="28"/>
          <w:lang w:val="en-US"/>
        </w:rPr>
        <w:t>.</w:t>
      </w:r>
      <w:r w:rsidR="00866774">
        <w:rPr>
          <w:rFonts w:ascii="Times New Roman" w:hAnsi="Times New Roman" w:cs="Times New Roman"/>
          <w:b/>
          <w:color w:val="000000" w:themeColor="text1"/>
          <w:sz w:val="28"/>
          <w:szCs w:val="28"/>
          <w:lang w:val="en-US"/>
        </w:rPr>
        <w:t xml:space="preserve"> </w:t>
      </w:r>
      <w:r w:rsidRPr="00274CB8">
        <w:rPr>
          <w:rFonts w:ascii="Times New Roman" w:hAnsi="Times New Roman" w:cs="Times New Roman"/>
          <w:b/>
          <w:color w:val="000000" w:themeColor="text1"/>
          <w:sz w:val="28"/>
          <w:szCs w:val="28"/>
        </w:rPr>
        <w:t>Đối tượng và mức miễn, giảm</w:t>
      </w:r>
    </w:p>
    <w:p w:rsidR="005B755C" w:rsidRPr="00274CB8" w:rsidRDefault="00877917" w:rsidP="00D2294F">
      <w:pPr>
        <w:spacing w:before="120" w:line="340" w:lineRule="exact"/>
        <w:ind w:firstLine="720"/>
        <w:jc w:val="both"/>
        <w:rPr>
          <w:rFonts w:ascii="Times New Roman" w:hAnsi="Times New Roman" w:cs="Times New Roman"/>
          <w:color w:val="000000" w:themeColor="text1"/>
          <w:sz w:val="28"/>
          <w:szCs w:val="28"/>
          <w:lang w:val="en-US"/>
        </w:rPr>
      </w:pPr>
      <w:r w:rsidRPr="00486336">
        <w:rPr>
          <w:rFonts w:ascii="Times New Roman" w:hAnsi="Times New Roman" w:cs="Times New Roman"/>
          <w:color w:val="000000" w:themeColor="text1"/>
          <w:spacing w:val="6"/>
          <w:sz w:val="28"/>
          <w:szCs w:val="28"/>
          <w:lang w:val="en-US"/>
        </w:rPr>
        <w:t>1</w:t>
      </w:r>
      <w:r w:rsidRPr="00486336">
        <w:rPr>
          <w:rFonts w:ascii="Times New Roman" w:hAnsi="Times New Roman" w:cs="Times New Roman"/>
          <w:color w:val="000000" w:themeColor="text1"/>
          <w:spacing w:val="8"/>
          <w:sz w:val="28"/>
          <w:szCs w:val="28"/>
          <w:lang w:val="en-US"/>
        </w:rPr>
        <w:t>.</w:t>
      </w:r>
      <w:r w:rsidR="00954C0F" w:rsidRPr="00486336">
        <w:rPr>
          <w:rFonts w:ascii="Times New Roman" w:hAnsi="Times New Roman" w:cs="Times New Roman"/>
          <w:color w:val="000000" w:themeColor="text1"/>
          <w:spacing w:val="8"/>
          <w:sz w:val="28"/>
          <w:szCs w:val="28"/>
          <w:lang w:val="en-US"/>
        </w:rPr>
        <w:t xml:space="preserve"> </w:t>
      </w:r>
      <w:r w:rsidRPr="00486336">
        <w:rPr>
          <w:rFonts w:ascii="Times New Roman" w:hAnsi="Times New Roman" w:cs="Times New Roman"/>
          <w:color w:val="000000" w:themeColor="text1"/>
          <w:spacing w:val="8"/>
          <w:sz w:val="28"/>
          <w:szCs w:val="28"/>
          <w:lang w:val="en-US"/>
        </w:rPr>
        <w:t>Miễn thu giá dịch vụ đo đạc; đăng ký, cấp</w:t>
      </w:r>
      <w:r w:rsidR="00954C0F" w:rsidRPr="00486336">
        <w:rPr>
          <w:rFonts w:ascii="Times New Roman" w:hAnsi="Times New Roman" w:cs="Times New Roman"/>
          <w:color w:val="000000" w:themeColor="text1"/>
          <w:spacing w:val="8"/>
          <w:sz w:val="28"/>
          <w:szCs w:val="28"/>
          <w:lang w:val="en-US"/>
        </w:rPr>
        <w:t xml:space="preserve"> </w:t>
      </w:r>
      <w:r w:rsidRPr="00486336">
        <w:rPr>
          <w:rFonts w:ascii="Times New Roman" w:hAnsi="Times New Roman" w:cs="Times New Roman"/>
          <w:color w:val="000000" w:themeColor="text1"/>
          <w:spacing w:val="8"/>
          <w:sz w:val="28"/>
          <w:szCs w:val="28"/>
        </w:rPr>
        <w:t xml:space="preserve">Giấy chứng nhận quyền sử </w:t>
      </w:r>
      <w:r w:rsidRPr="00486336">
        <w:rPr>
          <w:rFonts w:ascii="Times New Roman" w:hAnsi="Times New Roman" w:cs="Times New Roman"/>
          <w:color w:val="000000" w:themeColor="text1"/>
          <w:spacing w:val="4"/>
          <w:sz w:val="28"/>
          <w:szCs w:val="28"/>
        </w:rPr>
        <w:t xml:space="preserve">dụng đất, quyền sở hữu nhà ở và tài sản khác gắn liền với đất </w:t>
      </w:r>
      <w:r w:rsidRPr="00486336">
        <w:rPr>
          <w:rFonts w:ascii="Times New Roman" w:hAnsi="Times New Roman" w:cs="Times New Roman"/>
          <w:color w:val="000000" w:themeColor="text1"/>
          <w:spacing w:val="4"/>
          <w:sz w:val="28"/>
          <w:szCs w:val="28"/>
          <w:lang w:val="en-US"/>
        </w:rPr>
        <w:t>đối với những</w:t>
      </w:r>
      <w:r w:rsidRPr="00274CB8">
        <w:rPr>
          <w:rFonts w:ascii="Times New Roman" w:hAnsi="Times New Roman" w:cs="Times New Roman"/>
          <w:color w:val="000000" w:themeColor="text1"/>
          <w:sz w:val="28"/>
          <w:szCs w:val="28"/>
          <w:lang w:val="en-US"/>
        </w:rPr>
        <w:t xml:space="preserve"> trường hợp sau:</w:t>
      </w:r>
    </w:p>
    <w:p w:rsidR="00877917" w:rsidRPr="00274CB8" w:rsidRDefault="00877917" w:rsidP="00D2294F">
      <w:pPr>
        <w:pStyle w:val="BodyTextIndent2"/>
        <w:spacing w:before="120" w:after="0" w:line="340" w:lineRule="exact"/>
        <w:ind w:left="0" w:firstLine="720"/>
        <w:jc w:val="both"/>
        <w:rPr>
          <w:rFonts w:eastAsia="Courier New"/>
          <w:color w:val="000000" w:themeColor="text1"/>
          <w:lang w:val="vi-VN" w:eastAsia="vi-VN"/>
        </w:rPr>
      </w:pPr>
      <w:r w:rsidRPr="00486336">
        <w:rPr>
          <w:rFonts w:eastAsia="Courier New"/>
          <w:color w:val="000000" w:themeColor="text1"/>
          <w:spacing w:val="4"/>
          <w:lang w:eastAsia="vi-VN"/>
        </w:rPr>
        <w:t xml:space="preserve">a) </w:t>
      </w:r>
      <w:r w:rsidR="005B755C" w:rsidRPr="00486336">
        <w:rPr>
          <w:rFonts w:eastAsia="Courier New"/>
          <w:color w:val="000000" w:themeColor="text1"/>
          <w:spacing w:val="4"/>
          <w:lang w:val="vi-VN" w:eastAsia="vi-VN"/>
        </w:rPr>
        <w:t>Bà mẹ Việt Nam Anh hùng; Anh hùng Lực lượng vũ trang nhân dân,</w:t>
      </w:r>
      <w:r w:rsidR="005B755C" w:rsidRPr="00274CB8">
        <w:rPr>
          <w:rFonts w:eastAsia="Courier New"/>
          <w:color w:val="000000" w:themeColor="text1"/>
          <w:lang w:val="vi-VN" w:eastAsia="vi-VN"/>
        </w:rPr>
        <w:t xml:space="preserve"> Anh hùng Lao độ</w:t>
      </w:r>
      <w:r w:rsidRPr="00274CB8">
        <w:rPr>
          <w:rFonts w:eastAsia="Courier New"/>
          <w:color w:val="000000" w:themeColor="text1"/>
          <w:lang w:val="vi-VN" w:eastAsia="vi-VN"/>
        </w:rPr>
        <w:t>ng.</w:t>
      </w:r>
    </w:p>
    <w:p w:rsidR="00B31064" w:rsidRPr="00274CB8" w:rsidRDefault="00877917" w:rsidP="00D2294F">
      <w:pPr>
        <w:pStyle w:val="BodyTextIndent2"/>
        <w:spacing w:before="120" w:after="0" w:line="340" w:lineRule="exact"/>
        <w:ind w:left="0" w:firstLine="720"/>
        <w:jc w:val="both"/>
        <w:rPr>
          <w:rFonts w:eastAsia="Courier New"/>
          <w:color w:val="000000" w:themeColor="text1"/>
          <w:lang w:val="vi-VN" w:eastAsia="vi-VN"/>
        </w:rPr>
      </w:pPr>
      <w:r w:rsidRPr="00D8770D">
        <w:rPr>
          <w:rFonts w:eastAsia="Courier New"/>
          <w:color w:val="000000" w:themeColor="text1"/>
          <w:spacing w:val="2"/>
          <w:lang w:eastAsia="vi-VN"/>
        </w:rPr>
        <w:t xml:space="preserve">b) </w:t>
      </w:r>
      <w:r w:rsidR="005B755C" w:rsidRPr="00D8770D">
        <w:rPr>
          <w:rFonts w:eastAsia="Courier New"/>
          <w:color w:val="000000" w:themeColor="text1"/>
          <w:spacing w:val="2"/>
          <w:lang w:val="vi-VN" w:eastAsia="vi-VN"/>
        </w:rPr>
        <w:t>Thương binh, bệnh binh có tỷ lệ suy giảm khả năng lao động do thương tật</w:t>
      </w:r>
      <w:r w:rsidR="005B755C" w:rsidRPr="00486336">
        <w:rPr>
          <w:rFonts w:eastAsia="Courier New"/>
          <w:color w:val="000000" w:themeColor="text1"/>
          <w:spacing w:val="-4"/>
          <w:lang w:val="vi-VN" w:eastAsia="vi-VN"/>
        </w:rPr>
        <w:t>,</w:t>
      </w:r>
      <w:r w:rsidR="005B755C" w:rsidRPr="00274CB8">
        <w:rPr>
          <w:rFonts w:eastAsia="Courier New"/>
          <w:color w:val="000000" w:themeColor="text1"/>
          <w:lang w:val="vi-VN" w:eastAsia="vi-VN"/>
        </w:rPr>
        <w:t xml:space="preserve"> bệnh tật từ 81% trở</w:t>
      </w:r>
      <w:r w:rsidRPr="00274CB8">
        <w:rPr>
          <w:rFonts w:eastAsia="Courier New"/>
          <w:color w:val="000000" w:themeColor="text1"/>
          <w:lang w:val="vi-VN" w:eastAsia="vi-VN"/>
        </w:rPr>
        <w:t xml:space="preserve"> lên</w:t>
      </w:r>
      <w:r w:rsidR="005B755C" w:rsidRPr="00274CB8">
        <w:rPr>
          <w:rFonts w:eastAsia="Courier New"/>
          <w:color w:val="000000" w:themeColor="text1"/>
          <w:lang w:val="vi-VN" w:eastAsia="vi-VN"/>
        </w:rPr>
        <w:t>.</w:t>
      </w:r>
    </w:p>
    <w:p w:rsidR="00B6433A" w:rsidRPr="00274CB8" w:rsidRDefault="00B6433A" w:rsidP="00D2294F">
      <w:pPr>
        <w:pStyle w:val="BodyTextIndent2"/>
        <w:spacing w:before="120" w:after="0" w:line="340" w:lineRule="exact"/>
        <w:ind w:left="0" w:firstLine="720"/>
        <w:jc w:val="both"/>
        <w:rPr>
          <w:rFonts w:eastAsia="Courier New"/>
          <w:color w:val="000000"/>
          <w:lang w:eastAsia="vi-VN"/>
        </w:rPr>
      </w:pPr>
      <w:r w:rsidRPr="00D8770D">
        <w:rPr>
          <w:rFonts w:eastAsia="Courier New"/>
          <w:color w:val="000000"/>
          <w:lang w:eastAsia="vi-VN"/>
        </w:rPr>
        <w:lastRenderedPageBreak/>
        <w:t xml:space="preserve">c) </w:t>
      </w:r>
      <w:r w:rsidR="00D06DA4" w:rsidRPr="00D8770D">
        <w:rPr>
          <w:rFonts w:eastAsia="Courier New"/>
          <w:color w:val="000000"/>
          <w:lang w:eastAsia="vi-VN"/>
        </w:rPr>
        <w:t>Tổ chức, h</w:t>
      </w:r>
      <w:r w:rsidRPr="00D8770D">
        <w:rPr>
          <w:bCs/>
        </w:rPr>
        <w:t>ộ gia đình, cá nhân tặng, cho quyền sử dụng đất</w:t>
      </w:r>
      <w:r w:rsidR="00D06DA4" w:rsidRPr="00D8770D">
        <w:rPr>
          <w:bCs/>
        </w:rPr>
        <w:t>, tự nguyện</w:t>
      </w:r>
      <w:r w:rsidR="00D06DA4" w:rsidRPr="00274CB8">
        <w:rPr>
          <w:bCs/>
        </w:rPr>
        <w:t xml:space="preserve"> trả lại đất</w:t>
      </w:r>
      <w:r w:rsidRPr="00274CB8">
        <w:rPr>
          <w:bCs/>
        </w:rPr>
        <w:t xml:space="preserve"> để xây dựng công trình công cộng.</w:t>
      </w:r>
    </w:p>
    <w:p w:rsidR="00877917" w:rsidRPr="00274CB8" w:rsidRDefault="0048200A"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color w:val="000000" w:themeColor="text1"/>
          <w:sz w:val="28"/>
          <w:szCs w:val="28"/>
          <w:lang w:val="en-US"/>
        </w:rPr>
        <w:t xml:space="preserve">2. </w:t>
      </w:r>
      <w:r w:rsidR="00877917" w:rsidRPr="00274CB8">
        <w:rPr>
          <w:rFonts w:ascii="Times New Roman" w:hAnsi="Times New Roman" w:cs="Times New Roman"/>
          <w:color w:val="000000" w:themeColor="text1"/>
          <w:sz w:val="28"/>
          <w:szCs w:val="28"/>
        </w:rPr>
        <w:t>Giảm 50% mức thu</w:t>
      </w:r>
      <w:r w:rsidR="00877917" w:rsidRPr="00274CB8">
        <w:rPr>
          <w:rFonts w:ascii="Times New Roman" w:hAnsi="Times New Roman" w:cs="Times New Roman"/>
          <w:color w:val="000000" w:themeColor="text1"/>
          <w:sz w:val="28"/>
          <w:szCs w:val="28"/>
          <w:lang w:val="en-US"/>
        </w:rPr>
        <w:t xml:space="preserve"> giá dịch vụ đo đạc; đăng ký, cấp</w:t>
      </w:r>
      <w:r w:rsidR="00954C0F">
        <w:rPr>
          <w:rFonts w:ascii="Times New Roman" w:hAnsi="Times New Roman" w:cs="Times New Roman"/>
          <w:color w:val="000000" w:themeColor="text1"/>
          <w:sz w:val="28"/>
          <w:szCs w:val="28"/>
          <w:lang w:val="en-US"/>
        </w:rPr>
        <w:t xml:space="preserve"> </w:t>
      </w:r>
      <w:r w:rsidR="00877917" w:rsidRPr="00274CB8">
        <w:rPr>
          <w:rFonts w:ascii="Times New Roman" w:hAnsi="Times New Roman" w:cs="Times New Roman"/>
          <w:color w:val="000000" w:themeColor="text1"/>
          <w:sz w:val="28"/>
          <w:szCs w:val="28"/>
        </w:rPr>
        <w:t xml:space="preserve">Giấy chứng nhận quyền sử dụng đất, quyền sở hữu nhà ở và tài sản khác gắn liền với đất </w:t>
      </w:r>
      <w:r w:rsidR="00877917" w:rsidRPr="00274CB8">
        <w:rPr>
          <w:rFonts w:ascii="Times New Roman" w:hAnsi="Times New Roman" w:cs="Times New Roman"/>
          <w:color w:val="000000" w:themeColor="text1"/>
          <w:sz w:val="28"/>
          <w:szCs w:val="28"/>
          <w:lang w:val="en-US"/>
        </w:rPr>
        <w:t xml:space="preserve">đối với những trường hợp sau: </w:t>
      </w:r>
    </w:p>
    <w:p w:rsidR="005B755C" w:rsidRPr="00274CB8" w:rsidRDefault="00877917" w:rsidP="00D2294F">
      <w:pPr>
        <w:spacing w:before="120" w:line="340" w:lineRule="exact"/>
        <w:ind w:firstLine="720"/>
        <w:jc w:val="both"/>
        <w:rPr>
          <w:rFonts w:ascii="Times New Roman" w:hAnsi="Times New Roman" w:cs="Times New Roman"/>
          <w:color w:val="000000" w:themeColor="text1"/>
          <w:sz w:val="28"/>
          <w:szCs w:val="28"/>
        </w:rPr>
      </w:pPr>
      <w:r w:rsidRPr="00274CB8">
        <w:rPr>
          <w:rFonts w:ascii="Times New Roman" w:hAnsi="Times New Roman" w:cs="Times New Roman"/>
          <w:color w:val="000000" w:themeColor="text1"/>
          <w:sz w:val="28"/>
          <w:szCs w:val="28"/>
          <w:lang w:val="en-US"/>
        </w:rPr>
        <w:t>a) T</w:t>
      </w:r>
      <w:r w:rsidR="005B755C" w:rsidRPr="00274CB8">
        <w:rPr>
          <w:rFonts w:ascii="Times New Roman" w:hAnsi="Times New Roman" w:cs="Times New Roman"/>
          <w:color w:val="000000" w:themeColor="text1"/>
          <w:sz w:val="28"/>
          <w:szCs w:val="28"/>
        </w:rPr>
        <w:t>hương binh, bệnh binh có tỷ lệ thương tật dưới 81% được giảm 50% trên tổng mức thu.</w:t>
      </w:r>
    </w:p>
    <w:p w:rsidR="005B755C" w:rsidRPr="00274CB8" w:rsidRDefault="00877917" w:rsidP="00D2294F">
      <w:pPr>
        <w:spacing w:before="120" w:line="340" w:lineRule="exact"/>
        <w:ind w:firstLine="720"/>
        <w:jc w:val="both"/>
        <w:rPr>
          <w:rFonts w:ascii="Times New Roman" w:hAnsi="Times New Roman" w:cs="Times New Roman"/>
          <w:color w:val="000000" w:themeColor="text1"/>
          <w:sz w:val="28"/>
          <w:szCs w:val="28"/>
        </w:rPr>
      </w:pPr>
      <w:r w:rsidRPr="00274CB8">
        <w:rPr>
          <w:rFonts w:ascii="Times New Roman" w:hAnsi="Times New Roman" w:cs="Times New Roman"/>
          <w:color w:val="000000" w:themeColor="text1"/>
          <w:sz w:val="28"/>
          <w:szCs w:val="28"/>
          <w:lang w:val="en-US"/>
        </w:rPr>
        <w:t>b)</w:t>
      </w:r>
      <w:r w:rsidR="00954C0F">
        <w:rPr>
          <w:rFonts w:ascii="Times New Roman" w:hAnsi="Times New Roman" w:cs="Times New Roman"/>
          <w:color w:val="000000" w:themeColor="text1"/>
          <w:sz w:val="28"/>
          <w:szCs w:val="28"/>
          <w:lang w:val="en-US"/>
        </w:rPr>
        <w:t xml:space="preserve"> </w:t>
      </w:r>
      <w:r w:rsidR="005B755C" w:rsidRPr="00274CB8">
        <w:rPr>
          <w:rFonts w:ascii="Times New Roman" w:hAnsi="Times New Roman" w:cs="Times New Roman"/>
          <w:color w:val="000000" w:themeColor="text1"/>
          <w:sz w:val="28"/>
          <w:szCs w:val="28"/>
        </w:rPr>
        <w:t>Hộ nghèo (có sổ</w:t>
      </w:r>
      <w:r w:rsidR="00CB3635" w:rsidRPr="00274CB8">
        <w:rPr>
          <w:rFonts w:ascii="Times New Roman" w:hAnsi="Times New Roman" w:cs="Times New Roman"/>
          <w:color w:val="000000" w:themeColor="text1"/>
          <w:sz w:val="28"/>
          <w:szCs w:val="28"/>
          <w:lang w:val="en-US"/>
        </w:rPr>
        <w:t xml:space="preserve"> hộ nghèo</w:t>
      </w:r>
      <w:r w:rsidR="005B755C" w:rsidRPr="00274CB8">
        <w:rPr>
          <w:rFonts w:ascii="Times New Roman" w:hAnsi="Times New Roman" w:cs="Times New Roman"/>
          <w:color w:val="000000" w:themeColor="text1"/>
          <w:sz w:val="28"/>
          <w:szCs w:val="28"/>
        </w:rPr>
        <w:t xml:space="preserve">) </w:t>
      </w:r>
      <w:r w:rsidR="001C3054" w:rsidRPr="00274CB8">
        <w:rPr>
          <w:rFonts w:ascii="Times New Roman" w:hAnsi="Times New Roman" w:cs="Times New Roman"/>
          <w:color w:val="000000" w:themeColor="text1"/>
          <w:sz w:val="28"/>
          <w:szCs w:val="28"/>
          <w:lang w:val="en-US"/>
        </w:rPr>
        <w:t>khi</w:t>
      </w:r>
      <w:r w:rsidR="00CB3635" w:rsidRPr="00274CB8">
        <w:rPr>
          <w:rFonts w:ascii="Times New Roman" w:hAnsi="Times New Roman" w:cs="Times New Roman"/>
          <w:color w:val="000000" w:themeColor="text1"/>
          <w:sz w:val="28"/>
          <w:szCs w:val="28"/>
          <w:lang w:val="en-US"/>
        </w:rPr>
        <w:t xml:space="preserve"> đăng ký đất đai, cấp Giấy chứng nhận quyền sử dụng đất, quyền sở hữu nhà ở và tài sản khác gắn liền với đất lần đầu</w:t>
      </w:r>
      <w:r w:rsidR="005B755C" w:rsidRPr="00274CB8">
        <w:rPr>
          <w:rFonts w:ascii="Times New Roman" w:hAnsi="Times New Roman" w:cs="Times New Roman"/>
          <w:color w:val="000000" w:themeColor="text1"/>
          <w:sz w:val="28"/>
          <w:szCs w:val="28"/>
        </w:rPr>
        <w:t>.</w:t>
      </w:r>
    </w:p>
    <w:p w:rsidR="005B755C" w:rsidRPr="00274CB8" w:rsidRDefault="00877917"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color w:val="000000" w:themeColor="text1"/>
          <w:sz w:val="28"/>
          <w:szCs w:val="28"/>
          <w:lang w:val="en-US"/>
        </w:rPr>
        <w:t>3</w:t>
      </w:r>
      <w:r w:rsidR="0048200A" w:rsidRPr="00274CB8">
        <w:rPr>
          <w:rFonts w:ascii="Times New Roman" w:hAnsi="Times New Roman" w:cs="Times New Roman"/>
          <w:color w:val="000000" w:themeColor="text1"/>
          <w:sz w:val="28"/>
          <w:szCs w:val="28"/>
          <w:lang w:val="en-US"/>
        </w:rPr>
        <w:t xml:space="preserve">. </w:t>
      </w:r>
      <w:r w:rsidR="005B755C" w:rsidRPr="00274CB8">
        <w:rPr>
          <w:rFonts w:ascii="Times New Roman" w:hAnsi="Times New Roman" w:cs="Times New Roman"/>
          <w:color w:val="000000" w:themeColor="text1"/>
          <w:sz w:val="28"/>
          <w:szCs w:val="28"/>
        </w:rPr>
        <w:t xml:space="preserve">Các trường hợp cấp đổi, cấp lại (do thiên tai, hỏa hoạn, sạt lở tự nhiên) </w:t>
      </w:r>
      <w:r w:rsidR="005B755C" w:rsidRPr="00D8770D">
        <w:rPr>
          <w:rFonts w:ascii="Times New Roman" w:hAnsi="Times New Roman" w:cs="Times New Roman"/>
          <w:color w:val="000000" w:themeColor="text1"/>
          <w:spacing w:val="-4"/>
          <w:sz w:val="28"/>
          <w:szCs w:val="28"/>
        </w:rPr>
        <w:t>hoặc đính chính giấy chứng nhận do lỗi cơ quan nhà nước khi cấp được miễ</w:t>
      </w:r>
      <w:r w:rsidR="006F15F4" w:rsidRPr="00D8770D">
        <w:rPr>
          <w:rFonts w:ascii="Times New Roman" w:hAnsi="Times New Roman" w:cs="Times New Roman"/>
          <w:color w:val="000000" w:themeColor="text1"/>
          <w:spacing w:val="-4"/>
          <w:sz w:val="28"/>
          <w:szCs w:val="28"/>
        </w:rPr>
        <w:t>n thu.</w:t>
      </w:r>
    </w:p>
    <w:p w:rsidR="006151BC" w:rsidRPr="00274CB8" w:rsidRDefault="00877917" w:rsidP="00D2294F">
      <w:pPr>
        <w:pStyle w:val="BodyTextIndent2"/>
        <w:spacing w:before="120" w:after="0" w:line="340" w:lineRule="exact"/>
        <w:ind w:left="0" w:firstLine="720"/>
        <w:jc w:val="both"/>
        <w:rPr>
          <w:rFonts w:eastAsia="Courier New"/>
          <w:color w:val="000000" w:themeColor="text1"/>
          <w:lang w:eastAsia="vi-VN"/>
        </w:rPr>
      </w:pPr>
      <w:r w:rsidRPr="00274CB8">
        <w:rPr>
          <w:rFonts w:eastAsia="Courier New"/>
          <w:color w:val="000000" w:themeColor="text1"/>
          <w:lang w:eastAsia="vi-VN"/>
        </w:rPr>
        <w:t xml:space="preserve">4. </w:t>
      </w:r>
      <w:r w:rsidR="006F15F4" w:rsidRPr="00274CB8">
        <w:rPr>
          <w:rFonts w:eastAsia="Courier New"/>
          <w:color w:val="000000" w:themeColor="text1"/>
          <w:lang w:eastAsia="vi-VN"/>
        </w:rPr>
        <w:t>Các đối tượng được miễn, giảm nêu tạ</w:t>
      </w:r>
      <w:r w:rsidR="00486336">
        <w:rPr>
          <w:rFonts w:eastAsia="Courier New"/>
          <w:color w:val="000000" w:themeColor="text1"/>
          <w:lang w:eastAsia="vi-VN"/>
        </w:rPr>
        <w:t>i k</w:t>
      </w:r>
      <w:r w:rsidR="006F15F4" w:rsidRPr="00274CB8">
        <w:rPr>
          <w:rFonts w:eastAsia="Courier New"/>
          <w:color w:val="000000" w:themeColor="text1"/>
          <w:lang w:eastAsia="vi-VN"/>
        </w:rPr>
        <w:t xml:space="preserve">hoản 1, </w:t>
      </w:r>
      <w:r w:rsidR="00486336">
        <w:rPr>
          <w:rFonts w:eastAsia="Courier New"/>
          <w:color w:val="000000" w:themeColor="text1"/>
          <w:lang w:eastAsia="vi-VN"/>
        </w:rPr>
        <w:t>k</w:t>
      </w:r>
      <w:r w:rsidR="006F15F4" w:rsidRPr="00274CB8">
        <w:rPr>
          <w:rFonts w:eastAsia="Courier New"/>
          <w:color w:val="000000" w:themeColor="text1"/>
          <w:lang w:eastAsia="vi-VN"/>
        </w:rPr>
        <w:t>hoản 2</w:t>
      </w:r>
      <w:r w:rsidRPr="00274CB8">
        <w:rPr>
          <w:rFonts w:eastAsia="Courier New"/>
          <w:color w:val="000000" w:themeColor="text1"/>
          <w:lang w:eastAsia="vi-VN"/>
        </w:rPr>
        <w:t xml:space="preserve"> và </w:t>
      </w:r>
      <w:r w:rsidR="00486336">
        <w:rPr>
          <w:rFonts w:eastAsia="Courier New"/>
          <w:color w:val="000000" w:themeColor="text1"/>
          <w:lang w:eastAsia="vi-VN"/>
        </w:rPr>
        <w:t>k</w:t>
      </w:r>
      <w:r w:rsidR="006F15F4" w:rsidRPr="00274CB8">
        <w:rPr>
          <w:rFonts w:eastAsia="Courier New"/>
          <w:color w:val="000000" w:themeColor="text1"/>
          <w:lang w:eastAsia="vi-VN"/>
        </w:rPr>
        <w:t xml:space="preserve">hoản 3 </w:t>
      </w:r>
      <w:r w:rsidR="006F15F4" w:rsidRPr="00D8770D">
        <w:rPr>
          <w:rFonts w:eastAsia="Courier New"/>
          <w:color w:val="000000" w:themeColor="text1"/>
          <w:spacing w:val="-4"/>
          <w:lang w:eastAsia="vi-VN"/>
        </w:rPr>
        <w:t xml:space="preserve">Điều này thì kinh phí do Ủy ban nhân dân cấp huyện đặt hàng thanh toán với Văn </w:t>
      </w:r>
      <w:r w:rsidR="006F15F4" w:rsidRPr="00D8770D">
        <w:rPr>
          <w:rFonts w:eastAsia="Courier New"/>
          <w:color w:val="000000" w:themeColor="text1"/>
          <w:spacing w:val="-6"/>
          <w:lang w:eastAsia="vi-VN"/>
        </w:rPr>
        <w:t xml:space="preserve">phòng Đăng ký đất đai tỉnh theo đơn giá </w:t>
      </w:r>
      <w:r w:rsidR="006151BC" w:rsidRPr="00D8770D">
        <w:rPr>
          <w:rFonts w:eastAsia="Courier New"/>
          <w:color w:val="000000" w:themeColor="text1"/>
          <w:spacing w:val="-6"/>
          <w:lang w:eastAsia="vi-VN"/>
        </w:rPr>
        <w:t>dịch vụ ban hành kèm theo Quyết định này</w:t>
      </w:r>
      <w:r w:rsidR="006151BC" w:rsidRPr="00274CB8">
        <w:rPr>
          <w:rFonts w:eastAsia="Courier New"/>
          <w:color w:val="000000" w:themeColor="text1"/>
          <w:lang w:eastAsia="vi-VN"/>
        </w:rPr>
        <w:t>.</w:t>
      </w:r>
    </w:p>
    <w:p w:rsidR="008437E9" w:rsidRPr="00274CB8" w:rsidRDefault="008437E9" w:rsidP="00D2294F">
      <w:pPr>
        <w:spacing w:before="120" w:line="340" w:lineRule="exact"/>
        <w:ind w:firstLine="720"/>
        <w:jc w:val="both"/>
        <w:rPr>
          <w:rFonts w:ascii="Times New Roman" w:hAnsi="Times New Roman" w:cs="Times New Roman"/>
          <w:b/>
          <w:color w:val="000000" w:themeColor="text1"/>
          <w:sz w:val="28"/>
          <w:szCs w:val="28"/>
          <w:lang w:val="en-US"/>
        </w:rPr>
      </w:pPr>
      <w:r w:rsidRPr="00274CB8">
        <w:rPr>
          <w:rFonts w:ascii="Times New Roman" w:hAnsi="Times New Roman" w:cs="Times New Roman"/>
          <w:b/>
          <w:color w:val="000000" w:themeColor="text1"/>
          <w:sz w:val="28"/>
          <w:szCs w:val="28"/>
          <w:lang w:val="en-US"/>
        </w:rPr>
        <w:t xml:space="preserve">Điều 5. </w:t>
      </w:r>
      <w:r w:rsidR="006F62C8" w:rsidRPr="00274CB8">
        <w:rPr>
          <w:rFonts w:ascii="Times New Roman" w:hAnsi="Times New Roman" w:cs="Times New Roman"/>
          <w:b/>
          <w:color w:val="000000" w:themeColor="text1"/>
          <w:sz w:val="28"/>
          <w:szCs w:val="28"/>
          <w:lang w:val="en-US"/>
        </w:rPr>
        <w:t>Quản lý, sử dụng khoản thu từ dịch vụ</w:t>
      </w:r>
    </w:p>
    <w:p w:rsidR="00B206D7" w:rsidRPr="00274CB8" w:rsidRDefault="008915BD" w:rsidP="00D2294F">
      <w:pPr>
        <w:pStyle w:val="BodyTextIndent2"/>
        <w:spacing w:before="120" w:after="0" w:line="340" w:lineRule="exact"/>
        <w:ind w:left="0" w:firstLine="720"/>
        <w:jc w:val="both"/>
        <w:rPr>
          <w:rFonts w:eastAsia="Courier New"/>
          <w:color w:val="000000" w:themeColor="text1"/>
          <w:lang w:eastAsia="vi-VN"/>
        </w:rPr>
      </w:pPr>
      <w:r w:rsidRPr="00274CB8">
        <w:rPr>
          <w:rFonts w:eastAsia="Courier New"/>
          <w:color w:val="000000" w:themeColor="text1"/>
          <w:lang w:eastAsia="vi-VN"/>
        </w:rPr>
        <w:t>1.</w:t>
      </w:r>
      <w:r w:rsidR="006F62C8" w:rsidRPr="00274CB8">
        <w:rPr>
          <w:rFonts w:eastAsia="Courier New"/>
          <w:color w:val="000000" w:themeColor="text1"/>
          <w:lang w:eastAsia="vi-VN"/>
        </w:rPr>
        <w:t xml:space="preserve"> Các cơ quan, tổ chức, đơn vị cung cấp dịch vụ phải sử dụng hóa đơn để </w:t>
      </w:r>
      <w:r w:rsidR="006F62C8" w:rsidRPr="00D8770D">
        <w:rPr>
          <w:rFonts w:eastAsia="Courier New"/>
          <w:color w:val="000000" w:themeColor="text1"/>
          <w:spacing w:val="-4"/>
          <w:lang w:eastAsia="vi-VN"/>
        </w:rPr>
        <w:t xml:space="preserve">giao khách hàng khi cung cấp dịch vụ theo đúng quy định </w:t>
      </w:r>
      <w:r w:rsidR="00B206D7" w:rsidRPr="00D8770D">
        <w:rPr>
          <w:rFonts w:eastAsia="Courier New"/>
          <w:color w:val="000000" w:themeColor="text1"/>
          <w:spacing w:val="-4"/>
          <w:lang w:eastAsia="vi-VN"/>
        </w:rPr>
        <w:t>của pháp luật về quản lý,</w:t>
      </w:r>
      <w:r w:rsidR="00B206D7" w:rsidRPr="00274CB8">
        <w:rPr>
          <w:rFonts w:eastAsia="Courier New"/>
          <w:color w:val="000000" w:themeColor="text1"/>
          <w:lang w:eastAsia="vi-VN"/>
        </w:rPr>
        <w:t xml:space="preserve"> sử dụng hóa đơn bán hàng</w:t>
      </w:r>
      <w:r w:rsidR="00B206D7" w:rsidRPr="00274CB8">
        <w:rPr>
          <w:rFonts w:eastAsia="Courier New"/>
          <w:i/>
          <w:color w:val="000000" w:themeColor="text1"/>
          <w:lang w:eastAsia="vi-VN"/>
        </w:rPr>
        <w:t>.</w:t>
      </w:r>
    </w:p>
    <w:p w:rsidR="008437E9" w:rsidRPr="00274CB8" w:rsidRDefault="008915BD" w:rsidP="00D2294F">
      <w:pPr>
        <w:pStyle w:val="BodyTextIndent2"/>
        <w:spacing w:before="120" w:after="0" w:line="340" w:lineRule="exact"/>
        <w:ind w:left="0" w:firstLine="720"/>
        <w:jc w:val="both"/>
        <w:rPr>
          <w:color w:val="000000" w:themeColor="text1"/>
        </w:rPr>
      </w:pPr>
      <w:r w:rsidRPr="00274CB8">
        <w:rPr>
          <w:rFonts w:eastAsia="Courier New"/>
          <w:color w:val="000000" w:themeColor="text1"/>
          <w:lang w:eastAsia="vi-VN"/>
        </w:rPr>
        <w:t>2.</w:t>
      </w:r>
      <w:r w:rsidR="006F62C8" w:rsidRPr="00274CB8">
        <w:rPr>
          <w:rFonts w:eastAsia="Courier New"/>
          <w:color w:val="000000" w:themeColor="text1"/>
          <w:lang w:eastAsia="vi-VN"/>
        </w:rPr>
        <w:t xml:space="preserve"> Khoản tiền thu </w:t>
      </w:r>
      <w:r w:rsidR="00C43BE1" w:rsidRPr="00274CB8">
        <w:rPr>
          <w:rFonts w:eastAsia="Courier New"/>
          <w:color w:val="000000" w:themeColor="text1"/>
          <w:lang w:eastAsia="vi-VN"/>
        </w:rPr>
        <w:t>được từ dịch vụ đo đạc,</w:t>
      </w:r>
      <w:r w:rsidR="00C43BE1" w:rsidRPr="00274CB8">
        <w:rPr>
          <w:color w:val="000000" w:themeColor="text1"/>
        </w:rPr>
        <w:t xml:space="preserve"> đăng ký, cấp Giấy chứng nhận </w:t>
      </w:r>
      <w:r w:rsidR="00C43BE1" w:rsidRPr="00D8770D">
        <w:rPr>
          <w:color w:val="000000" w:themeColor="text1"/>
          <w:spacing w:val="-4"/>
        </w:rPr>
        <w:t>quyền sử dụng đất, quyền sở hữu nhà ở và tài sản khác gắn liền với đất và dịch vụ</w:t>
      </w:r>
      <w:r w:rsidR="00C43BE1" w:rsidRPr="00274CB8">
        <w:rPr>
          <w:color w:val="000000" w:themeColor="text1"/>
        </w:rPr>
        <w:t xml:space="preserve"> đăng ký đất đai theo nhu cầu về thời gian, địa điểm của người yêu cầu cung cấp </w:t>
      </w:r>
      <w:r w:rsidR="00C43BE1" w:rsidRPr="00D8770D">
        <w:rPr>
          <w:color w:val="000000" w:themeColor="text1"/>
          <w:spacing w:val="-2"/>
        </w:rPr>
        <w:t xml:space="preserve">dịch vụ </w:t>
      </w:r>
      <w:r w:rsidR="00C43BE1" w:rsidRPr="00D8770D">
        <w:rPr>
          <w:rFonts w:eastAsia="Courier New"/>
          <w:color w:val="000000" w:themeColor="text1"/>
          <w:spacing w:val="-2"/>
          <w:lang w:eastAsia="vi-VN"/>
        </w:rPr>
        <w:t>là khoản doanh thu của đơn vị. Đơn vị cung cấp dịch vụ có trách nhiệm</w:t>
      </w:r>
      <w:r w:rsidR="00C43BE1" w:rsidRPr="00274CB8">
        <w:rPr>
          <w:rFonts w:eastAsia="Courier New"/>
          <w:color w:val="000000" w:themeColor="text1"/>
          <w:lang w:eastAsia="vi-VN"/>
        </w:rPr>
        <w:t xml:space="preserve"> kê khai, nộp thuế theo đúng </w:t>
      </w:r>
      <w:r w:rsidR="00893BA3" w:rsidRPr="00274CB8">
        <w:rPr>
          <w:color w:val="000000" w:themeColor="text1"/>
          <w:shd w:val="clear" w:color="auto" w:fill="FFFFFF"/>
          <w:lang w:val="vi-VN"/>
        </w:rPr>
        <w:t>quy định của pháp luật về quản lý thuế</w:t>
      </w:r>
      <w:r w:rsidR="00C43BE1" w:rsidRPr="00274CB8">
        <w:rPr>
          <w:rFonts w:eastAsia="Courier New"/>
          <w:color w:val="000000" w:themeColor="text1"/>
          <w:lang w:eastAsia="vi-VN"/>
        </w:rPr>
        <w:t>.</w:t>
      </w:r>
    </w:p>
    <w:p w:rsidR="00935F41" w:rsidRPr="00274CB8" w:rsidRDefault="005B755C" w:rsidP="00D2294F">
      <w:pPr>
        <w:pStyle w:val="BodyTextIndent2"/>
        <w:spacing w:before="120" w:after="0" w:line="340" w:lineRule="exact"/>
        <w:ind w:left="0" w:firstLine="720"/>
        <w:jc w:val="both"/>
        <w:rPr>
          <w:rFonts w:eastAsia="Courier New"/>
          <w:b/>
          <w:color w:val="000000" w:themeColor="text1"/>
          <w:lang w:val="vi-VN" w:eastAsia="vi-VN"/>
        </w:rPr>
      </w:pPr>
      <w:r w:rsidRPr="00274CB8">
        <w:rPr>
          <w:rFonts w:eastAsia="Courier New"/>
          <w:b/>
          <w:color w:val="000000" w:themeColor="text1"/>
          <w:lang w:val="vi-VN" w:eastAsia="vi-VN"/>
        </w:rPr>
        <w:t xml:space="preserve">Điều </w:t>
      </w:r>
      <w:r w:rsidR="00C43BE1" w:rsidRPr="00274CB8">
        <w:rPr>
          <w:rFonts w:eastAsia="Courier New"/>
          <w:b/>
          <w:color w:val="000000" w:themeColor="text1"/>
          <w:lang w:eastAsia="vi-VN"/>
        </w:rPr>
        <w:t>6</w:t>
      </w:r>
      <w:r w:rsidRPr="00274CB8">
        <w:rPr>
          <w:rFonts w:eastAsia="Courier New"/>
          <w:b/>
          <w:color w:val="000000" w:themeColor="text1"/>
          <w:lang w:val="vi-VN" w:eastAsia="vi-VN"/>
        </w:rPr>
        <w:t>. Tổ chức thực hiện</w:t>
      </w:r>
    </w:p>
    <w:p w:rsidR="005B755C" w:rsidRPr="00D8770D" w:rsidRDefault="005B755C" w:rsidP="00D2294F">
      <w:pPr>
        <w:pStyle w:val="BodyTextIndent2"/>
        <w:spacing w:before="120" w:after="0" w:line="340" w:lineRule="exact"/>
        <w:ind w:left="0" w:firstLine="720"/>
        <w:jc w:val="both"/>
        <w:rPr>
          <w:rFonts w:eastAsia="Courier New"/>
          <w:b/>
          <w:color w:val="000000" w:themeColor="text1"/>
          <w:spacing w:val="-4"/>
          <w:lang w:val="vi-VN" w:eastAsia="vi-VN"/>
        </w:rPr>
      </w:pPr>
      <w:r w:rsidRPr="00274CB8">
        <w:rPr>
          <w:rFonts w:eastAsia="Courier New"/>
          <w:color w:val="000000" w:themeColor="text1"/>
          <w:lang w:val="vi-VN" w:eastAsia="vi-VN"/>
        </w:rPr>
        <w:t xml:space="preserve">1. Giao Sở Tài nguyên và Môi trường hướng dẫn, kiểm tra việc thực hiện thu </w:t>
      </w:r>
      <w:r w:rsidR="00935F41" w:rsidRPr="00274CB8">
        <w:rPr>
          <w:color w:val="000000" w:themeColor="text1"/>
        </w:rPr>
        <w:t>Giá dịch vụ</w:t>
      </w:r>
      <w:r w:rsidR="00727A42" w:rsidRPr="00274CB8">
        <w:rPr>
          <w:color w:val="000000" w:themeColor="text1"/>
        </w:rPr>
        <w:t xml:space="preserve"> đo đạc,</w:t>
      </w:r>
      <w:r w:rsidR="00935F41" w:rsidRPr="00274CB8">
        <w:rPr>
          <w:color w:val="000000" w:themeColor="text1"/>
        </w:rPr>
        <w:t xml:space="preserve"> đăng ký cấp Giấy chứng nhận quyền sử dụng đất, quyền </w:t>
      </w:r>
      <w:r w:rsidR="00935F41" w:rsidRPr="00D8770D">
        <w:rPr>
          <w:color w:val="000000" w:themeColor="text1"/>
          <w:spacing w:val="4"/>
        </w:rPr>
        <w:t>sở hữu nhà ở và tài sản khác gắn liền với đất và dịch vụ đăng ký đất đai theo</w:t>
      </w:r>
      <w:r w:rsidR="00935F41" w:rsidRPr="00274CB8">
        <w:rPr>
          <w:color w:val="000000" w:themeColor="text1"/>
        </w:rPr>
        <w:t xml:space="preserve"> nhu cầu về thời gian, địa điểm của người yêu cầu cung cấp dịch vụ trên địa bàn tỉnh Yên Bái </w:t>
      </w:r>
      <w:r w:rsidRPr="00486336">
        <w:rPr>
          <w:rFonts w:eastAsia="Courier New"/>
          <w:color w:val="000000" w:themeColor="text1"/>
          <w:spacing w:val="4"/>
          <w:lang w:val="vi-VN" w:eastAsia="vi-VN"/>
        </w:rPr>
        <w:t>ban hành kèm theo Quyết đị</w:t>
      </w:r>
      <w:r w:rsidR="00C5478C" w:rsidRPr="00486336">
        <w:rPr>
          <w:rFonts w:eastAsia="Courier New"/>
          <w:color w:val="000000" w:themeColor="text1"/>
          <w:spacing w:val="4"/>
          <w:lang w:val="vi-VN" w:eastAsia="vi-VN"/>
        </w:rPr>
        <w:t xml:space="preserve">nh này; </w:t>
      </w:r>
      <w:r w:rsidR="00C5478C" w:rsidRPr="00486336">
        <w:rPr>
          <w:rFonts w:eastAsia="Courier New"/>
          <w:color w:val="000000" w:themeColor="text1"/>
          <w:spacing w:val="4"/>
          <w:lang w:eastAsia="vi-VN"/>
        </w:rPr>
        <w:t>t</w:t>
      </w:r>
      <w:r w:rsidRPr="00486336">
        <w:rPr>
          <w:rFonts w:eastAsia="Courier New"/>
          <w:color w:val="000000" w:themeColor="text1"/>
          <w:spacing w:val="4"/>
          <w:lang w:val="vi-VN" w:eastAsia="vi-VN"/>
        </w:rPr>
        <w:t xml:space="preserve">ổng hợp những khó khăn, </w:t>
      </w:r>
      <w:r w:rsidRPr="00D8770D">
        <w:rPr>
          <w:rFonts w:eastAsia="Courier New"/>
          <w:color w:val="000000" w:themeColor="text1"/>
          <w:spacing w:val="-4"/>
          <w:lang w:val="vi-VN" w:eastAsia="vi-VN"/>
        </w:rPr>
        <w:t>vướng mắc để tham mưu Ủy ban nhân dân tỉnh xem xét, giải quyết cho phù hợp.</w:t>
      </w:r>
    </w:p>
    <w:p w:rsidR="005B755C" w:rsidRPr="00274CB8" w:rsidRDefault="005B755C" w:rsidP="00D2294F">
      <w:pPr>
        <w:pStyle w:val="BodyTextIndent2"/>
        <w:spacing w:before="120" w:after="0" w:line="340" w:lineRule="exact"/>
        <w:ind w:left="0" w:firstLine="720"/>
        <w:jc w:val="both"/>
        <w:rPr>
          <w:rFonts w:eastAsia="Courier New"/>
          <w:color w:val="000000" w:themeColor="text1"/>
          <w:lang w:val="vi-VN" w:eastAsia="vi-VN"/>
        </w:rPr>
      </w:pPr>
      <w:r w:rsidRPr="00D8770D">
        <w:rPr>
          <w:rFonts w:eastAsia="Courier New"/>
          <w:color w:val="000000" w:themeColor="text1"/>
          <w:spacing w:val="4"/>
          <w:lang w:val="vi-VN" w:eastAsia="vi-VN"/>
        </w:rPr>
        <w:t>2. Khi có thay đổi về mức lương tối thiểu, công lao động, giá vật tư, giá thiết bị giao cho Sở Tài nguyên và Môi trường chủ trì, phối hợp Sở Tài chính</w:t>
      </w:r>
      <w:r w:rsidRPr="00954C0F">
        <w:rPr>
          <w:rFonts w:eastAsia="Courier New"/>
          <w:color w:val="000000" w:themeColor="text1"/>
          <w:spacing w:val="-4"/>
          <w:lang w:val="vi-VN" w:eastAsia="vi-VN"/>
        </w:rPr>
        <w:t xml:space="preserve"> đề xuất Ủy ban</w:t>
      </w:r>
      <w:r w:rsidRPr="00274CB8">
        <w:rPr>
          <w:rFonts w:eastAsia="Courier New"/>
          <w:color w:val="000000" w:themeColor="text1"/>
          <w:lang w:val="vi-VN" w:eastAsia="vi-VN"/>
        </w:rPr>
        <w:t xml:space="preserve"> nhân dân tỉnh xem xét, quyết định.</w:t>
      </w:r>
    </w:p>
    <w:p w:rsidR="00710F5C" w:rsidRPr="00274CB8" w:rsidRDefault="006F15F4" w:rsidP="00D2294F">
      <w:pPr>
        <w:spacing w:before="120" w:line="340" w:lineRule="exact"/>
        <w:ind w:firstLine="720"/>
        <w:jc w:val="both"/>
        <w:rPr>
          <w:rFonts w:ascii="Times New Roman" w:hAnsi="Times New Roman" w:cs="Times New Roman"/>
          <w:color w:val="000000" w:themeColor="text1"/>
          <w:sz w:val="28"/>
          <w:szCs w:val="28"/>
          <w:lang w:val="en-US"/>
        </w:rPr>
      </w:pPr>
      <w:r w:rsidRPr="00D8770D">
        <w:rPr>
          <w:rFonts w:ascii="Times New Roman" w:hAnsi="Times New Roman" w:cs="Times New Roman"/>
          <w:color w:val="000000" w:themeColor="text1"/>
          <w:spacing w:val="4"/>
          <w:sz w:val="28"/>
          <w:szCs w:val="28"/>
          <w:lang w:val="en-US"/>
        </w:rPr>
        <w:t>3</w:t>
      </w:r>
      <w:r w:rsidR="00935F41" w:rsidRPr="00D8770D">
        <w:rPr>
          <w:rFonts w:ascii="Times New Roman" w:hAnsi="Times New Roman" w:cs="Times New Roman"/>
          <w:color w:val="000000" w:themeColor="text1"/>
          <w:spacing w:val="4"/>
          <w:sz w:val="28"/>
          <w:szCs w:val="28"/>
          <w:lang w:val="en-US"/>
        </w:rPr>
        <w:t xml:space="preserve">. </w:t>
      </w:r>
      <w:r w:rsidR="00257225" w:rsidRPr="00D8770D">
        <w:rPr>
          <w:rFonts w:ascii="Times New Roman" w:hAnsi="Times New Roman" w:cs="Times New Roman"/>
          <w:color w:val="000000" w:themeColor="text1"/>
          <w:spacing w:val="4"/>
          <w:sz w:val="28"/>
          <w:szCs w:val="28"/>
          <w:lang w:val="en-US"/>
        </w:rPr>
        <w:t>N</w:t>
      </w:r>
      <w:r w:rsidR="00935F41" w:rsidRPr="00D8770D">
        <w:rPr>
          <w:rFonts w:ascii="Times New Roman" w:hAnsi="Times New Roman" w:cs="Times New Roman"/>
          <w:color w:val="000000" w:themeColor="text1"/>
          <w:spacing w:val="4"/>
          <w:sz w:val="28"/>
          <w:szCs w:val="28"/>
          <w:lang w:val="en-US"/>
        </w:rPr>
        <w:t xml:space="preserve">ội dung </w:t>
      </w:r>
      <w:r w:rsidR="00471B98" w:rsidRPr="00D8770D">
        <w:rPr>
          <w:rFonts w:ascii="Times New Roman" w:hAnsi="Times New Roman" w:cs="Times New Roman"/>
          <w:color w:val="000000" w:themeColor="text1"/>
          <w:spacing w:val="4"/>
          <w:sz w:val="28"/>
          <w:szCs w:val="28"/>
        </w:rPr>
        <w:t>chuyển tiếp:</w:t>
      </w:r>
      <w:r w:rsidR="00257225" w:rsidRPr="00D8770D">
        <w:rPr>
          <w:rFonts w:ascii="Times New Roman" w:hAnsi="Times New Roman" w:cs="Times New Roman"/>
          <w:color w:val="000000" w:themeColor="text1"/>
          <w:spacing w:val="4"/>
          <w:sz w:val="28"/>
          <w:szCs w:val="28"/>
          <w:lang w:val="en-US"/>
        </w:rPr>
        <w:t xml:space="preserve"> </w:t>
      </w:r>
      <w:r w:rsidR="00710F5C" w:rsidRPr="00D8770D">
        <w:rPr>
          <w:rFonts w:ascii="Times New Roman" w:hAnsi="Times New Roman" w:cs="Times New Roman"/>
          <w:color w:val="000000" w:themeColor="text1"/>
          <w:spacing w:val="4"/>
          <w:sz w:val="28"/>
          <w:szCs w:val="28"/>
          <w:lang w:val="en-US"/>
        </w:rPr>
        <w:t>Các trường hợp đã tiếp nhận hồ sơ đầy đủ,</w:t>
      </w:r>
      <w:r w:rsidR="00710F5C" w:rsidRPr="00274CB8">
        <w:rPr>
          <w:rFonts w:ascii="Times New Roman" w:hAnsi="Times New Roman" w:cs="Times New Roman"/>
          <w:color w:val="000000" w:themeColor="text1"/>
          <w:sz w:val="28"/>
          <w:szCs w:val="28"/>
          <w:lang w:val="en-US"/>
        </w:rPr>
        <w:t xml:space="preserve"> hợp lệ tại cơ quan tiếp nhận hồ sơ hoặc các hợp đồng dịch vụ đã được ký trước ngày Quyết định này có hiệu lực thi hành thì giá dịch </w:t>
      </w:r>
      <w:r w:rsidR="003E0F1D" w:rsidRPr="00274CB8">
        <w:rPr>
          <w:rFonts w:ascii="Times New Roman" w:hAnsi="Times New Roman" w:cs="Times New Roman"/>
          <w:color w:val="000000" w:themeColor="text1"/>
          <w:sz w:val="28"/>
          <w:szCs w:val="28"/>
          <w:lang w:val="en-US"/>
        </w:rPr>
        <w:t>v</w:t>
      </w:r>
      <w:r w:rsidR="00710F5C" w:rsidRPr="00274CB8">
        <w:rPr>
          <w:rFonts w:ascii="Times New Roman" w:hAnsi="Times New Roman" w:cs="Times New Roman"/>
          <w:color w:val="000000" w:themeColor="text1"/>
          <w:sz w:val="28"/>
          <w:szCs w:val="28"/>
          <w:lang w:val="en-US"/>
        </w:rPr>
        <w:t xml:space="preserve">ụ được áp dụng theo Quyết định </w:t>
      </w:r>
      <w:r w:rsidR="00710F5C" w:rsidRPr="00257225">
        <w:rPr>
          <w:rFonts w:ascii="Times New Roman" w:hAnsi="Times New Roman" w:cs="Times New Roman"/>
          <w:color w:val="000000" w:themeColor="text1"/>
          <w:spacing w:val="-6"/>
          <w:sz w:val="28"/>
          <w:szCs w:val="28"/>
          <w:lang w:val="en-US"/>
        </w:rPr>
        <w:t>số 26/2021/QĐ-UBND</w:t>
      </w:r>
      <w:r w:rsidR="00954C0F" w:rsidRPr="00257225">
        <w:rPr>
          <w:rFonts w:ascii="Times New Roman" w:hAnsi="Times New Roman" w:cs="Times New Roman"/>
          <w:color w:val="000000" w:themeColor="text1"/>
          <w:spacing w:val="-6"/>
          <w:sz w:val="28"/>
          <w:szCs w:val="28"/>
          <w:lang w:val="en-US"/>
        </w:rPr>
        <w:t xml:space="preserve"> ngày 20 tháng </w:t>
      </w:r>
      <w:r w:rsidR="00710F5C" w:rsidRPr="00257225">
        <w:rPr>
          <w:rFonts w:ascii="Times New Roman" w:hAnsi="Times New Roman" w:cs="Times New Roman"/>
          <w:color w:val="000000" w:themeColor="text1"/>
          <w:spacing w:val="-6"/>
          <w:sz w:val="28"/>
          <w:szCs w:val="28"/>
          <w:lang w:val="en-US"/>
        </w:rPr>
        <w:t>10</w:t>
      </w:r>
      <w:r w:rsidR="00954C0F" w:rsidRPr="00257225">
        <w:rPr>
          <w:rFonts w:ascii="Times New Roman" w:hAnsi="Times New Roman" w:cs="Times New Roman"/>
          <w:color w:val="000000" w:themeColor="text1"/>
          <w:spacing w:val="-6"/>
          <w:sz w:val="28"/>
          <w:szCs w:val="28"/>
          <w:lang w:val="en-US"/>
        </w:rPr>
        <w:t xml:space="preserve"> năm </w:t>
      </w:r>
      <w:r w:rsidR="00710F5C" w:rsidRPr="00257225">
        <w:rPr>
          <w:rFonts w:ascii="Times New Roman" w:hAnsi="Times New Roman" w:cs="Times New Roman"/>
          <w:color w:val="000000" w:themeColor="text1"/>
          <w:spacing w:val="-6"/>
          <w:sz w:val="28"/>
          <w:szCs w:val="28"/>
          <w:lang w:val="en-US"/>
        </w:rPr>
        <w:t>2021 của Uỷ ban nhân dân tỉnh Yên Bái.</w:t>
      </w:r>
    </w:p>
    <w:p w:rsidR="003E0F1D" w:rsidRPr="00274CB8" w:rsidRDefault="00FE63EA" w:rsidP="00D2294F">
      <w:pPr>
        <w:spacing w:before="120" w:line="340" w:lineRule="exact"/>
        <w:ind w:firstLine="720"/>
        <w:jc w:val="both"/>
        <w:rPr>
          <w:rFonts w:ascii="Times New Roman" w:hAnsi="Times New Roman" w:cs="Times New Roman"/>
          <w:b/>
          <w:color w:val="000000" w:themeColor="text1"/>
          <w:sz w:val="28"/>
          <w:szCs w:val="28"/>
          <w:lang w:val="en-US"/>
        </w:rPr>
      </w:pPr>
      <w:r w:rsidRPr="00274CB8">
        <w:rPr>
          <w:rFonts w:ascii="Times New Roman" w:hAnsi="Times New Roman" w:cs="Times New Roman"/>
          <w:b/>
          <w:color w:val="000000" w:themeColor="text1"/>
          <w:sz w:val="28"/>
          <w:szCs w:val="28"/>
        </w:rPr>
        <w:lastRenderedPageBreak/>
        <w:t>Điều</w:t>
      </w:r>
      <w:r w:rsidR="00954C0F">
        <w:rPr>
          <w:rFonts w:ascii="Times New Roman" w:hAnsi="Times New Roman" w:cs="Times New Roman"/>
          <w:b/>
          <w:color w:val="000000" w:themeColor="text1"/>
          <w:sz w:val="28"/>
          <w:szCs w:val="28"/>
          <w:lang w:val="en-US"/>
        </w:rPr>
        <w:t xml:space="preserve"> </w:t>
      </w:r>
      <w:r w:rsidR="00C43BE1" w:rsidRPr="00274CB8">
        <w:rPr>
          <w:rFonts w:ascii="Times New Roman" w:hAnsi="Times New Roman" w:cs="Times New Roman"/>
          <w:b/>
          <w:color w:val="000000" w:themeColor="text1"/>
          <w:sz w:val="28"/>
          <w:szCs w:val="28"/>
          <w:lang w:val="en-US"/>
        </w:rPr>
        <w:t>7</w:t>
      </w:r>
      <w:r w:rsidRPr="00274CB8">
        <w:rPr>
          <w:rFonts w:ascii="Times New Roman" w:hAnsi="Times New Roman" w:cs="Times New Roman"/>
          <w:b/>
          <w:color w:val="000000" w:themeColor="text1"/>
          <w:sz w:val="28"/>
          <w:szCs w:val="28"/>
        </w:rPr>
        <w:t xml:space="preserve">. </w:t>
      </w:r>
      <w:r w:rsidR="003E0F1D" w:rsidRPr="00274CB8">
        <w:rPr>
          <w:rFonts w:ascii="Times New Roman" w:hAnsi="Times New Roman" w:cs="Times New Roman"/>
          <w:b/>
          <w:color w:val="000000" w:themeColor="text1"/>
          <w:sz w:val="28"/>
          <w:szCs w:val="28"/>
          <w:lang w:val="en-US"/>
        </w:rPr>
        <w:t>Điều khoản thi hành</w:t>
      </w:r>
    </w:p>
    <w:p w:rsidR="00865BB1" w:rsidRPr="00274CB8" w:rsidRDefault="003E0F1D" w:rsidP="00D2294F">
      <w:pPr>
        <w:spacing w:before="120" w:line="340" w:lineRule="exact"/>
        <w:ind w:firstLine="720"/>
        <w:jc w:val="both"/>
        <w:rPr>
          <w:rFonts w:ascii="Times New Roman" w:hAnsi="Times New Roman" w:cs="Times New Roman"/>
          <w:color w:val="000000" w:themeColor="text1"/>
          <w:sz w:val="28"/>
          <w:szCs w:val="28"/>
          <w:lang w:val="en-US"/>
        </w:rPr>
      </w:pPr>
      <w:r w:rsidRPr="00274CB8">
        <w:rPr>
          <w:rFonts w:ascii="Times New Roman" w:hAnsi="Times New Roman" w:cs="Times New Roman"/>
          <w:color w:val="000000" w:themeColor="text1"/>
          <w:sz w:val="28"/>
          <w:szCs w:val="28"/>
          <w:lang w:val="en-US"/>
        </w:rPr>
        <w:t xml:space="preserve">1. </w:t>
      </w:r>
      <w:r w:rsidR="001A298C" w:rsidRPr="00274CB8">
        <w:rPr>
          <w:rFonts w:ascii="Times New Roman" w:hAnsi="Times New Roman" w:cs="Times New Roman"/>
          <w:color w:val="000000" w:themeColor="text1"/>
          <w:sz w:val="28"/>
          <w:szCs w:val="28"/>
        </w:rPr>
        <w:t xml:space="preserve">Quyết định này có hiệu lực </w:t>
      </w:r>
      <w:r w:rsidR="00370F23" w:rsidRPr="00274CB8">
        <w:rPr>
          <w:rFonts w:ascii="Times New Roman" w:hAnsi="Times New Roman" w:cs="Times New Roman"/>
          <w:color w:val="000000" w:themeColor="text1"/>
          <w:sz w:val="28"/>
          <w:szCs w:val="28"/>
        </w:rPr>
        <w:t>thi hành</w:t>
      </w:r>
      <w:r w:rsidR="001A298C" w:rsidRPr="00274CB8">
        <w:rPr>
          <w:rFonts w:ascii="Times New Roman" w:hAnsi="Times New Roman" w:cs="Times New Roman"/>
          <w:color w:val="000000" w:themeColor="text1"/>
          <w:sz w:val="28"/>
          <w:szCs w:val="28"/>
        </w:rPr>
        <w:t xml:space="preserve"> kể </w:t>
      </w:r>
      <w:r w:rsidR="0048200A" w:rsidRPr="00274CB8">
        <w:rPr>
          <w:rFonts w:ascii="Times New Roman" w:hAnsi="Times New Roman" w:cs="Times New Roman"/>
          <w:color w:val="000000" w:themeColor="text1"/>
          <w:sz w:val="28"/>
          <w:szCs w:val="28"/>
          <w:lang w:val="en-US"/>
        </w:rPr>
        <w:t>từ ngày</w:t>
      </w:r>
      <w:r w:rsidR="00257225">
        <w:rPr>
          <w:rFonts w:ascii="Times New Roman" w:hAnsi="Times New Roman" w:cs="Times New Roman"/>
          <w:color w:val="000000" w:themeColor="text1"/>
          <w:sz w:val="28"/>
          <w:szCs w:val="28"/>
          <w:lang w:val="en-US"/>
        </w:rPr>
        <w:t xml:space="preserve"> </w:t>
      </w:r>
      <w:r w:rsidR="00451755">
        <w:rPr>
          <w:rFonts w:ascii="Times New Roman" w:hAnsi="Times New Roman" w:cs="Times New Roman"/>
          <w:color w:val="000000" w:themeColor="text1"/>
          <w:sz w:val="28"/>
          <w:szCs w:val="28"/>
          <w:lang w:val="en-US"/>
        </w:rPr>
        <w:t>01</w:t>
      </w:r>
      <w:r w:rsidR="00BA5A6D" w:rsidRPr="00274CB8">
        <w:rPr>
          <w:rFonts w:ascii="Times New Roman" w:hAnsi="Times New Roman" w:cs="Times New Roman"/>
          <w:color w:val="000000" w:themeColor="text1"/>
          <w:sz w:val="28"/>
          <w:szCs w:val="28"/>
          <w:lang w:val="en-US"/>
        </w:rPr>
        <w:t xml:space="preserve"> </w:t>
      </w:r>
      <w:r w:rsidR="00257225">
        <w:rPr>
          <w:rFonts w:ascii="Times New Roman" w:hAnsi="Times New Roman" w:cs="Times New Roman"/>
          <w:color w:val="000000" w:themeColor="text1"/>
          <w:sz w:val="28"/>
          <w:szCs w:val="28"/>
          <w:lang w:val="en-US"/>
        </w:rPr>
        <w:t>t</w:t>
      </w:r>
      <w:r w:rsidR="00BA5A6D" w:rsidRPr="00274CB8">
        <w:rPr>
          <w:rFonts w:ascii="Times New Roman" w:hAnsi="Times New Roman" w:cs="Times New Roman"/>
          <w:color w:val="000000" w:themeColor="text1"/>
          <w:sz w:val="28"/>
          <w:szCs w:val="28"/>
          <w:lang w:val="en-US"/>
        </w:rPr>
        <w:t>háng</w:t>
      </w:r>
      <w:r w:rsidR="00257225">
        <w:rPr>
          <w:rFonts w:ascii="Times New Roman" w:hAnsi="Times New Roman" w:cs="Times New Roman"/>
          <w:color w:val="000000" w:themeColor="text1"/>
          <w:sz w:val="28"/>
          <w:szCs w:val="28"/>
          <w:lang w:val="en-US"/>
        </w:rPr>
        <w:t xml:space="preserve"> </w:t>
      </w:r>
      <w:r w:rsidR="00451755">
        <w:rPr>
          <w:rFonts w:ascii="Times New Roman" w:hAnsi="Times New Roman" w:cs="Times New Roman"/>
          <w:color w:val="000000" w:themeColor="text1"/>
          <w:sz w:val="28"/>
          <w:szCs w:val="28"/>
          <w:lang w:val="en-US"/>
        </w:rPr>
        <w:t>4 n</w:t>
      </w:r>
      <w:bookmarkStart w:id="0" w:name="_GoBack"/>
      <w:bookmarkEnd w:id="0"/>
      <w:r w:rsidR="00BA5A6D" w:rsidRPr="00274CB8">
        <w:rPr>
          <w:rFonts w:ascii="Times New Roman" w:hAnsi="Times New Roman" w:cs="Times New Roman"/>
          <w:color w:val="000000" w:themeColor="text1"/>
          <w:sz w:val="28"/>
          <w:szCs w:val="28"/>
          <w:lang w:val="en-US"/>
        </w:rPr>
        <w:t>ăm 202</w:t>
      </w:r>
      <w:r w:rsidR="00710F5C" w:rsidRPr="00274CB8">
        <w:rPr>
          <w:rFonts w:ascii="Times New Roman" w:hAnsi="Times New Roman" w:cs="Times New Roman"/>
          <w:color w:val="000000" w:themeColor="text1"/>
          <w:sz w:val="28"/>
          <w:szCs w:val="28"/>
          <w:lang w:val="en-US"/>
        </w:rPr>
        <w:t>4</w:t>
      </w:r>
      <w:r w:rsidRPr="00274CB8">
        <w:rPr>
          <w:rFonts w:ascii="Times New Roman" w:hAnsi="Times New Roman" w:cs="Times New Roman"/>
          <w:color w:val="000000" w:themeColor="text1"/>
          <w:sz w:val="28"/>
          <w:szCs w:val="28"/>
          <w:lang w:val="en-US"/>
        </w:rPr>
        <w:t xml:space="preserve"> và</w:t>
      </w:r>
      <w:r w:rsidR="00710F5C" w:rsidRPr="00274CB8">
        <w:rPr>
          <w:rFonts w:ascii="Times New Roman" w:hAnsi="Times New Roman" w:cs="Times New Roman"/>
          <w:color w:val="000000" w:themeColor="text1"/>
          <w:sz w:val="28"/>
          <w:szCs w:val="28"/>
          <w:lang w:val="en-US"/>
        </w:rPr>
        <w:t xml:space="preserve"> </w:t>
      </w:r>
      <w:r w:rsidR="00710F5C" w:rsidRPr="00257225">
        <w:rPr>
          <w:rFonts w:ascii="Times New Roman" w:hAnsi="Times New Roman" w:cs="Times New Roman"/>
          <w:color w:val="000000" w:themeColor="text1"/>
          <w:spacing w:val="-2"/>
          <w:sz w:val="28"/>
          <w:szCs w:val="28"/>
          <w:lang w:val="en-US"/>
        </w:rPr>
        <w:t>thay thế Quyết định số 26/2021/QĐ-UBND</w:t>
      </w:r>
      <w:r w:rsidR="00954C0F" w:rsidRPr="00257225">
        <w:rPr>
          <w:rFonts w:ascii="Times New Roman" w:hAnsi="Times New Roman" w:cs="Times New Roman"/>
          <w:color w:val="000000" w:themeColor="text1"/>
          <w:spacing w:val="-2"/>
          <w:sz w:val="28"/>
          <w:szCs w:val="28"/>
          <w:lang w:val="en-US"/>
        </w:rPr>
        <w:t xml:space="preserve"> ngày 20 tháng </w:t>
      </w:r>
      <w:r w:rsidR="00710F5C" w:rsidRPr="00257225">
        <w:rPr>
          <w:rFonts w:ascii="Times New Roman" w:hAnsi="Times New Roman" w:cs="Times New Roman"/>
          <w:color w:val="000000" w:themeColor="text1"/>
          <w:spacing w:val="-2"/>
          <w:sz w:val="28"/>
          <w:szCs w:val="28"/>
          <w:lang w:val="en-US"/>
        </w:rPr>
        <w:t>10</w:t>
      </w:r>
      <w:r w:rsidR="00954C0F" w:rsidRPr="00257225">
        <w:rPr>
          <w:rFonts w:ascii="Times New Roman" w:hAnsi="Times New Roman" w:cs="Times New Roman"/>
          <w:color w:val="000000" w:themeColor="text1"/>
          <w:spacing w:val="-2"/>
          <w:sz w:val="28"/>
          <w:szCs w:val="28"/>
          <w:lang w:val="en-US"/>
        </w:rPr>
        <w:t xml:space="preserve"> năm </w:t>
      </w:r>
      <w:r w:rsidR="00710F5C" w:rsidRPr="00257225">
        <w:rPr>
          <w:rFonts w:ascii="Times New Roman" w:hAnsi="Times New Roman" w:cs="Times New Roman"/>
          <w:color w:val="000000" w:themeColor="text1"/>
          <w:spacing w:val="-2"/>
          <w:sz w:val="28"/>
          <w:szCs w:val="28"/>
          <w:lang w:val="en-US"/>
        </w:rPr>
        <w:t>2021 của Uỷ ban</w:t>
      </w:r>
      <w:r w:rsidR="00710F5C" w:rsidRPr="00274CB8">
        <w:rPr>
          <w:rFonts w:ascii="Times New Roman" w:hAnsi="Times New Roman" w:cs="Times New Roman"/>
          <w:color w:val="000000" w:themeColor="text1"/>
          <w:sz w:val="28"/>
          <w:szCs w:val="28"/>
          <w:lang w:val="en-US"/>
        </w:rPr>
        <w:t xml:space="preserve"> nhân dân tỉnh Yên Bái</w:t>
      </w:r>
      <w:r w:rsidRPr="00274CB8">
        <w:rPr>
          <w:rFonts w:ascii="Times New Roman" w:hAnsi="Times New Roman" w:cs="Times New Roman"/>
          <w:color w:val="000000" w:themeColor="text1"/>
          <w:sz w:val="28"/>
          <w:szCs w:val="28"/>
          <w:lang w:val="en-US"/>
        </w:rPr>
        <w:t xml:space="preserve"> ban hành quy định Giá dịch vụ đo đạc; đăng ký, </w:t>
      </w:r>
      <w:r w:rsidRPr="00D8770D">
        <w:rPr>
          <w:rFonts w:ascii="Times New Roman" w:hAnsi="Times New Roman" w:cs="Times New Roman"/>
          <w:color w:val="000000" w:themeColor="text1"/>
          <w:spacing w:val="4"/>
          <w:sz w:val="28"/>
          <w:szCs w:val="28"/>
          <w:lang w:val="en-US"/>
        </w:rPr>
        <w:t>cấp Giấy chứng nhận quyền sử dụng đất, quyền sở hữu nhà ở và tài sản khác</w:t>
      </w:r>
      <w:r w:rsidRPr="00274CB8">
        <w:rPr>
          <w:rFonts w:ascii="Times New Roman" w:hAnsi="Times New Roman" w:cs="Times New Roman"/>
          <w:color w:val="000000" w:themeColor="text1"/>
          <w:sz w:val="28"/>
          <w:szCs w:val="28"/>
          <w:lang w:val="en-US"/>
        </w:rPr>
        <w:t xml:space="preserve"> gắn liền với đất (không bao gồm phí và lệ phí) trên địa bàn tỉnh Yên Bái</w:t>
      </w:r>
      <w:r w:rsidR="00710F5C" w:rsidRPr="00274CB8">
        <w:rPr>
          <w:rFonts w:ascii="Times New Roman" w:hAnsi="Times New Roman" w:cs="Times New Roman"/>
          <w:color w:val="000000" w:themeColor="text1"/>
          <w:sz w:val="28"/>
          <w:szCs w:val="28"/>
          <w:lang w:val="en-US"/>
        </w:rPr>
        <w:t>.</w:t>
      </w:r>
    </w:p>
    <w:p w:rsidR="00554439" w:rsidRPr="00274CB8" w:rsidRDefault="003E0F1D" w:rsidP="00D2294F">
      <w:pPr>
        <w:spacing w:before="120" w:line="340" w:lineRule="exact"/>
        <w:ind w:firstLine="720"/>
        <w:jc w:val="both"/>
        <w:rPr>
          <w:rFonts w:ascii="Times New Roman" w:hAnsi="Times New Roman" w:cs="Times New Roman"/>
          <w:color w:val="000000" w:themeColor="text1"/>
          <w:sz w:val="28"/>
          <w:szCs w:val="28"/>
        </w:rPr>
      </w:pPr>
      <w:r w:rsidRPr="00486336">
        <w:rPr>
          <w:rFonts w:ascii="Times New Roman" w:hAnsi="Times New Roman" w:cs="Times New Roman"/>
          <w:color w:val="000000" w:themeColor="text1"/>
          <w:spacing w:val="4"/>
          <w:sz w:val="28"/>
          <w:szCs w:val="28"/>
          <w:lang w:val="en-US"/>
        </w:rPr>
        <w:t xml:space="preserve">2. </w:t>
      </w:r>
      <w:r w:rsidR="00554439" w:rsidRPr="00486336">
        <w:rPr>
          <w:rFonts w:ascii="Times New Roman" w:hAnsi="Times New Roman" w:cs="Times New Roman"/>
          <w:color w:val="000000" w:themeColor="text1"/>
          <w:spacing w:val="4"/>
          <w:sz w:val="28"/>
          <w:szCs w:val="28"/>
        </w:rPr>
        <w:t>Chánh Văn phòng Uỷ ban nhân dân tỉnh, Giám đốc Sở Tài nguyên và</w:t>
      </w:r>
      <w:r w:rsidR="00554439" w:rsidRPr="00274CB8">
        <w:rPr>
          <w:rFonts w:ascii="Times New Roman" w:hAnsi="Times New Roman" w:cs="Times New Roman"/>
          <w:color w:val="000000" w:themeColor="text1"/>
          <w:sz w:val="28"/>
          <w:szCs w:val="28"/>
        </w:rPr>
        <w:t xml:space="preserve"> Môi trường, Giám đốc Sở Tài chính, Giám đốc Kho bạc Nhà nước tỉnh, Chủ tịch </w:t>
      </w:r>
      <w:r w:rsidR="00554439" w:rsidRPr="00486336">
        <w:rPr>
          <w:rFonts w:ascii="Times New Roman" w:hAnsi="Times New Roman" w:cs="Times New Roman"/>
          <w:color w:val="000000" w:themeColor="text1"/>
          <w:spacing w:val="4"/>
          <w:sz w:val="28"/>
          <w:szCs w:val="28"/>
        </w:rPr>
        <w:t xml:space="preserve">Uỷ ban nhân dân các huyện, thị xã, thành phố và các cơ quan, </w:t>
      </w:r>
      <w:r w:rsidR="00AF6492" w:rsidRPr="00486336">
        <w:rPr>
          <w:rFonts w:ascii="Times New Roman" w:hAnsi="Times New Roman" w:cs="Times New Roman"/>
          <w:color w:val="000000" w:themeColor="text1"/>
          <w:spacing w:val="4"/>
          <w:sz w:val="28"/>
          <w:szCs w:val="28"/>
        </w:rPr>
        <w:t>đơn vị</w:t>
      </w:r>
      <w:r w:rsidR="0048200A" w:rsidRPr="00486336">
        <w:rPr>
          <w:rFonts w:ascii="Times New Roman" w:hAnsi="Times New Roman" w:cs="Times New Roman"/>
          <w:color w:val="000000" w:themeColor="text1"/>
          <w:spacing w:val="4"/>
          <w:sz w:val="28"/>
          <w:szCs w:val="28"/>
        </w:rPr>
        <w:t xml:space="preserve">, </w:t>
      </w:r>
      <w:r w:rsidR="00AF6492" w:rsidRPr="00486336">
        <w:rPr>
          <w:rFonts w:ascii="Times New Roman" w:hAnsi="Times New Roman" w:cs="Times New Roman"/>
          <w:color w:val="000000" w:themeColor="text1"/>
          <w:spacing w:val="4"/>
          <w:sz w:val="28"/>
          <w:szCs w:val="28"/>
        </w:rPr>
        <w:t>tổ chức và</w:t>
      </w:r>
      <w:r w:rsidR="0048200A" w:rsidRPr="00274CB8">
        <w:rPr>
          <w:rFonts w:ascii="Times New Roman" w:hAnsi="Times New Roman" w:cs="Times New Roman"/>
          <w:color w:val="000000" w:themeColor="text1"/>
          <w:sz w:val="28"/>
          <w:szCs w:val="28"/>
          <w:lang w:val="en-US"/>
        </w:rPr>
        <w:t xml:space="preserve"> </w:t>
      </w:r>
      <w:r w:rsidR="00486336">
        <w:rPr>
          <w:rFonts w:ascii="Times New Roman" w:hAnsi="Times New Roman" w:cs="Times New Roman"/>
          <w:color w:val="000000" w:themeColor="text1"/>
          <w:sz w:val="28"/>
          <w:szCs w:val="28"/>
          <w:lang w:val="en-US"/>
        </w:rPr>
        <w:t xml:space="preserve">các </w:t>
      </w:r>
      <w:r w:rsidR="0048200A" w:rsidRPr="00274CB8">
        <w:rPr>
          <w:rFonts w:ascii="Times New Roman" w:hAnsi="Times New Roman" w:cs="Times New Roman"/>
          <w:color w:val="000000" w:themeColor="text1"/>
          <w:sz w:val="28"/>
          <w:szCs w:val="28"/>
          <w:lang w:val="en-US"/>
        </w:rPr>
        <w:t>hộ gia đình,</w:t>
      </w:r>
      <w:r w:rsidR="00AF6492" w:rsidRPr="00274CB8">
        <w:rPr>
          <w:rFonts w:ascii="Times New Roman" w:hAnsi="Times New Roman" w:cs="Times New Roman"/>
          <w:color w:val="000000" w:themeColor="text1"/>
          <w:sz w:val="28"/>
          <w:szCs w:val="28"/>
        </w:rPr>
        <w:t xml:space="preserve"> cá nhân có liên quan </w:t>
      </w:r>
      <w:r w:rsidR="00F056C3" w:rsidRPr="00274CB8">
        <w:rPr>
          <w:rFonts w:ascii="Times New Roman" w:hAnsi="Times New Roman" w:cs="Times New Roman"/>
          <w:color w:val="000000" w:themeColor="text1"/>
          <w:sz w:val="28"/>
          <w:szCs w:val="28"/>
        </w:rPr>
        <w:t xml:space="preserve">căn cứ </w:t>
      </w:r>
      <w:r w:rsidR="00554439" w:rsidRPr="00274CB8">
        <w:rPr>
          <w:rFonts w:ascii="Times New Roman" w:hAnsi="Times New Roman" w:cs="Times New Roman"/>
          <w:color w:val="000000" w:themeColor="text1"/>
          <w:sz w:val="28"/>
          <w:szCs w:val="28"/>
        </w:rPr>
        <w:t xml:space="preserve">Quyết định </w:t>
      </w:r>
      <w:r w:rsidR="00F056C3" w:rsidRPr="00274CB8">
        <w:rPr>
          <w:rFonts w:ascii="Times New Roman" w:hAnsi="Times New Roman" w:cs="Times New Roman"/>
          <w:color w:val="000000" w:themeColor="text1"/>
          <w:sz w:val="28"/>
          <w:szCs w:val="28"/>
        </w:rPr>
        <w:t>thi hành</w:t>
      </w:r>
      <w:r w:rsidR="00554439" w:rsidRPr="00274CB8">
        <w:rPr>
          <w:rFonts w:ascii="Times New Roman" w:hAnsi="Times New Roman" w:cs="Times New Roman"/>
          <w:color w:val="000000" w:themeColor="text1"/>
          <w:sz w:val="28"/>
          <w:szCs w:val="28"/>
        </w:rPr>
        <w:t>./.</w:t>
      </w:r>
    </w:p>
    <w:p w:rsidR="0071745C" w:rsidRPr="00FA2D80" w:rsidRDefault="0071745C" w:rsidP="00DE46E4">
      <w:pPr>
        <w:spacing w:before="60" w:line="340" w:lineRule="exact"/>
        <w:ind w:firstLine="567"/>
        <w:jc w:val="both"/>
        <w:rPr>
          <w:rFonts w:ascii="Times New Roman" w:hAnsi="Times New Roman" w:cs="Times New Roman"/>
          <w:color w:val="000000" w:themeColor="text1"/>
          <w:sz w:val="28"/>
          <w:szCs w:val="28"/>
        </w:rPr>
      </w:pPr>
    </w:p>
    <w:tbl>
      <w:tblPr>
        <w:tblW w:w="9498" w:type="dxa"/>
        <w:tblInd w:w="108" w:type="dxa"/>
        <w:tblLook w:val="01E0" w:firstRow="1" w:lastRow="1" w:firstColumn="1" w:lastColumn="1" w:noHBand="0" w:noVBand="0"/>
      </w:tblPr>
      <w:tblGrid>
        <w:gridCol w:w="4111"/>
        <w:gridCol w:w="5387"/>
      </w:tblGrid>
      <w:tr w:rsidR="00C81C26" w:rsidRPr="003B4C0F" w:rsidTr="007D198C">
        <w:tc>
          <w:tcPr>
            <w:tcW w:w="4111" w:type="dxa"/>
          </w:tcPr>
          <w:p w:rsidR="00954C0F" w:rsidRDefault="00554439" w:rsidP="003175D4">
            <w:pPr>
              <w:rPr>
                <w:rFonts w:ascii="Times New Roman" w:hAnsi="Times New Roman"/>
                <w:b/>
                <w:i/>
                <w:color w:val="000000" w:themeColor="text1"/>
                <w:szCs w:val="28"/>
                <w:lang w:val="en-US"/>
              </w:rPr>
            </w:pPr>
            <w:r w:rsidRPr="00FA2D80">
              <w:rPr>
                <w:rFonts w:ascii="Times New Roman" w:hAnsi="Times New Roman"/>
                <w:b/>
                <w:i/>
                <w:color w:val="000000" w:themeColor="text1"/>
                <w:szCs w:val="28"/>
              </w:rPr>
              <w:t>Nơi nhận:</w:t>
            </w:r>
          </w:p>
          <w:p w:rsidR="00954C0F" w:rsidRPr="00512238" w:rsidRDefault="00954C0F" w:rsidP="00954C0F">
            <w:pPr>
              <w:rPr>
                <w:rFonts w:ascii="Times New Roman" w:hAnsi="Times New Roman"/>
                <w:color w:val="auto"/>
                <w:sz w:val="22"/>
                <w:szCs w:val="22"/>
              </w:rPr>
            </w:pPr>
            <w:r w:rsidRPr="00512238">
              <w:rPr>
                <w:rFonts w:ascii="Times New Roman" w:hAnsi="Times New Roman"/>
                <w:color w:val="auto"/>
                <w:sz w:val="22"/>
                <w:szCs w:val="22"/>
              </w:rPr>
              <w:t>- Như Điều 7;</w:t>
            </w:r>
          </w:p>
          <w:p w:rsidR="00FE4C93" w:rsidRPr="00512238" w:rsidRDefault="00554439" w:rsidP="003175D4">
            <w:pPr>
              <w:rPr>
                <w:rFonts w:ascii="Times New Roman" w:hAnsi="Times New Roman"/>
                <w:color w:val="auto"/>
                <w:sz w:val="22"/>
                <w:szCs w:val="22"/>
              </w:rPr>
            </w:pPr>
            <w:r w:rsidRPr="00512238">
              <w:rPr>
                <w:rFonts w:ascii="Times New Roman" w:hAnsi="Times New Roman"/>
                <w:color w:val="auto"/>
                <w:sz w:val="22"/>
                <w:szCs w:val="22"/>
              </w:rPr>
              <w:t>- Bộ Tài nguyên và Môi trường;</w:t>
            </w:r>
            <w:r w:rsidRPr="00512238">
              <w:rPr>
                <w:rFonts w:ascii="Times New Roman" w:hAnsi="Times New Roman"/>
                <w:color w:val="auto"/>
                <w:sz w:val="22"/>
                <w:szCs w:val="22"/>
              </w:rPr>
              <w:br/>
            </w:r>
            <w:r w:rsidR="00FE4C93" w:rsidRPr="00512238">
              <w:rPr>
                <w:rFonts w:ascii="Times New Roman" w:hAnsi="Times New Roman"/>
                <w:color w:val="auto"/>
                <w:sz w:val="22"/>
                <w:szCs w:val="22"/>
              </w:rPr>
              <w:t>- Cục Kiểm tra VBQPPL- Bộ Tư pháp;</w:t>
            </w:r>
          </w:p>
          <w:p w:rsidR="00FE6406" w:rsidRPr="00512238" w:rsidRDefault="00554439" w:rsidP="003175D4">
            <w:pPr>
              <w:rPr>
                <w:rFonts w:ascii="Times New Roman" w:hAnsi="Times New Roman"/>
                <w:color w:val="auto"/>
                <w:sz w:val="22"/>
                <w:szCs w:val="22"/>
              </w:rPr>
            </w:pPr>
            <w:r w:rsidRPr="00512238">
              <w:rPr>
                <w:rFonts w:ascii="Times New Roman" w:hAnsi="Times New Roman"/>
                <w:color w:val="auto"/>
                <w:sz w:val="22"/>
                <w:szCs w:val="22"/>
              </w:rPr>
              <w:t>- TT</w:t>
            </w:r>
            <w:r w:rsidR="0048200A" w:rsidRPr="00512238">
              <w:rPr>
                <w:rFonts w:ascii="Times New Roman" w:hAnsi="Times New Roman"/>
                <w:color w:val="auto"/>
                <w:sz w:val="22"/>
                <w:szCs w:val="22"/>
              </w:rPr>
              <w:t>.</w:t>
            </w:r>
            <w:r w:rsidRPr="00512238">
              <w:rPr>
                <w:rFonts w:ascii="Times New Roman" w:hAnsi="Times New Roman"/>
                <w:color w:val="auto"/>
                <w:sz w:val="22"/>
                <w:szCs w:val="22"/>
              </w:rPr>
              <w:t xml:space="preserve"> Tỉnh uỷ;</w:t>
            </w:r>
          </w:p>
          <w:p w:rsidR="001765B7" w:rsidRPr="00512238" w:rsidRDefault="00FE6406" w:rsidP="003175D4">
            <w:pPr>
              <w:rPr>
                <w:rFonts w:ascii="Times New Roman" w:hAnsi="Times New Roman"/>
                <w:color w:val="auto"/>
                <w:sz w:val="22"/>
                <w:szCs w:val="22"/>
              </w:rPr>
            </w:pPr>
            <w:r w:rsidRPr="00512238">
              <w:rPr>
                <w:rFonts w:ascii="Times New Roman" w:hAnsi="Times New Roman"/>
                <w:color w:val="auto"/>
                <w:sz w:val="22"/>
                <w:szCs w:val="22"/>
              </w:rPr>
              <w:t>- Đoàn Đại biểu Quốc hội tỉnh;</w:t>
            </w:r>
            <w:r w:rsidR="00554439" w:rsidRPr="00512238">
              <w:rPr>
                <w:rFonts w:ascii="Times New Roman" w:hAnsi="Times New Roman"/>
                <w:color w:val="auto"/>
                <w:sz w:val="22"/>
                <w:szCs w:val="22"/>
              </w:rPr>
              <w:br/>
              <w:t>- T</w:t>
            </w:r>
            <w:r w:rsidR="0048200A" w:rsidRPr="00512238">
              <w:rPr>
                <w:rFonts w:ascii="Times New Roman" w:hAnsi="Times New Roman"/>
                <w:color w:val="auto"/>
                <w:sz w:val="22"/>
                <w:szCs w:val="22"/>
              </w:rPr>
              <w:t xml:space="preserve">T. </w:t>
            </w:r>
            <w:r w:rsidR="00554439" w:rsidRPr="00512238">
              <w:rPr>
                <w:rFonts w:ascii="Times New Roman" w:hAnsi="Times New Roman"/>
                <w:color w:val="auto"/>
                <w:sz w:val="22"/>
                <w:szCs w:val="22"/>
              </w:rPr>
              <w:t>HĐND tỉnh;</w:t>
            </w:r>
            <w:r w:rsidR="00554439" w:rsidRPr="00512238">
              <w:rPr>
                <w:rFonts w:ascii="Times New Roman" w:hAnsi="Times New Roman"/>
                <w:color w:val="auto"/>
                <w:sz w:val="22"/>
                <w:szCs w:val="22"/>
              </w:rPr>
              <w:br/>
              <w:t xml:space="preserve">- </w:t>
            </w:r>
            <w:r w:rsidR="00DE61B3" w:rsidRPr="00512238">
              <w:rPr>
                <w:rFonts w:ascii="Times New Roman" w:hAnsi="Times New Roman"/>
                <w:color w:val="auto"/>
                <w:sz w:val="22"/>
                <w:szCs w:val="22"/>
                <w:lang w:val="en-US"/>
              </w:rPr>
              <w:t>Chủ tịch, các PCT UBND tỉnh</w:t>
            </w:r>
            <w:r w:rsidR="00554439" w:rsidRPr="00512238">
              <w:rPr>
                <w:rFonts w:ascii="Times New Roman" w:hAnsi="Times New Roman"/>
                <w:color w:val="auto"/>
                <w:sz w:val="22"/>
                <w:szCs w:val="22"/>
              </w:rPr>
              <w:t>;</w:t>
            </w:r>
          </w:p>
          <w:p w:rsidR="000C139A" w:rsidRPr="00512238" w:rsidRDefault="001765B7" w:rsidP="003175D4">
            <w:pPr>
              <w:rPr>
                <w:rFonts w:ascii="Times New Roman" w:hAnsi="Times New Roman"/>
                <w:color w:val="auto"/>
                <w:sz w:val="22"/>
                <w:szCs w:val="22"/>
                <w:lang w:val="en-US"/>
              </w:rPr>
            </w:pPr>
            <w:r w:rsidRPr="00512238">
              <w:rPr>
                <w:rFonts w:ascii="Times New Roman" w:hAnsi="Times New Roman"/>
                <w:color w:val="auto"/>
                <w:sz w:val="22"/>
                <w:szCs w:val="22"/>
              </w:rPr>
              <w:t>- Ủy ban MTTQ VN tỉnh;</w:t>
            </w:r>
            <w:r w:rsidR="00554439" w:rsidRPr="00512238">
              <w:rPr>
                <w:rFonts w:ascii="Times New Roman" w:hAnsi="Times New Roman"/>
                <w:color w:val="auto"/>
                <w:sz w:val="22"/>
                <w:szCs w:val="22"/>
              </w:rPr>
              <w:br/>
            </w:r>
            <w:r w:rsidR="000C139A" w:rsidRPr="00512238">
              <w:rPr>
                <w:rFonts w:ascii="Times New Roman" w:hAnsi="Times New Roman"/>
                <w:color w:val="auto"/>
                <w:sz w:val="22"/>
                <w:szCs w:val="22"/>
                <w:lang w:val="en-US"/>
              </w:rPr>
              <w:t>- Sở Tư pháp (tự kiểm tra VB);</w:t>
            </w:r>
          </w:p>
          <w:p w:rsidR="00DE61B3" w:rsidRPr="00512238" w:rsidRDefault="00DE61B3" w:rsidP="003175D4">
            <w:pPr>
              <w:rPr>
                <w:rFonts w:ascii="Times New Roman" w:hAnsi="Times New Roman"/>
                <w:color w:val="auto"/>
                <w:sz w:val="22"/>
                <w:szCs w:val="22"/>
                <w:lang w:val="en-US"/>
              </w:rPr>
            </w:pPr>
            <w:r w:rsidRPr="00512238">
              <w:rPr>
                <w:rFonts w:ascii="Times New Roman" w:hAnsi="Times New Roman"/>
                <w:color w:val="auto"/>
                <w:spacing w:val="-6"/>
                <w:sz w:val="22"/>
                <w:szCs w:val="22"/>
              </w:rPr>
              <w:t xml:space="preserve">- </w:t>
            </w:r>
            <w:r w:rsidR="00B31064" w:rsidRPr="00512238">
              <w:rPr>
                <w:rFonts w:ascii="Times New Roman" w:hAnsi="Times New Roman"/>
                <w:color w:val="auto"/>
                <w:spacing w:val="-6"/>
                <w:sz w:val="22"/>
                <w:szCs w:val="22"/>
                <w:lang w:val="en-US"/>
              </w:rPr>
              <w:t xml:space="preserve">Trung tâm Điều hành thông </w:t>
            </w:r>
            <w:r w:rsidR="00954C0F" w:rsidRPr="00512238">
              <w:rPr>
                <w:rFonts w:ascii="Times New Roman" w:hAnsi="Times New Roman"/>
                <w:color w:val="auto"/>
                <w:spacing w:val="-6"/>
                <w:sz w:val="22"/>
                <w:szCs w:val="22"/>
                <w:lang w:val="en-US"/>
              </w:rPr>
              <w:t xml:space="preserve">minh </w:t>
            </w:r>
            <w:r w:rsidR="0048200A" w:rsidRPr="00512238">
              <w:rPr>
                <w:rFonts w:ascii="Times New Roman" w:hAnsi="Times New Roman"/>
                <w:color w:val="auto"/>
                <w:spacing w:val="-6"/>
                <w:sz w:val="22"/>
                <w:szCs w:val="22"/>
                <w:lang w:val="en-US"/>
              </w:rPr>
              <w:t>(đăng tải)</w:t>
            </w:r>
            <w:r w:rsidRPr="00512238">
              <w:rPr>
                <w:rFonts w:ascii="Times New Roman" w:hAnsi="Times New Roman"/>
                <w:color w:val="auto"/>
                <w:sz w:val="22"/>
                <w:szCs w:val="22"/>
              </w:rPr>
              <w:t>;</w:t>
            </w:r>
          </w:p>
          <w:p w:rsidR="0048200A" w:rsidRPr="00512238" w:rsidRDefault="0048200A" w:rsidP="003175D4">
            <w:pPr>
              <w:rPr>
                <w:rFonts w:ascii="Times New Roman" w:hAnsi="Times New Roman"/>
                <w:color w:val="auto"/>
                <w:sz w:val="22"/>
                <w:szCs w:val="22"/>
                <w:lang w:val="en-US"/>
              </w:rPr>
            </w:pPr>
            <w:r w:rsidRPr="00512238">
              <w:rPr>
                <w:rFonts w:ascii="Times New Roman" w:hAnsi="Times New Roman"/>
                <w:color w:val="auto"/>
                <w:sz w:val="22"/>
                <w:szCs w:val="22"/>
                <w:lang w:val="en-US"/>
              </w:rPr>
              <w:t>- Báo Yên Bái, Đài PTTH tỉ</w:t>
            </w:r>
            <w:r w:rsidR="00B31064" w:rsidRPr="00512238">
              <w:rPr>
                <w:rFonts w:ascii="Times New Roman" w:hAnsi="Times New Roman"/>
                <w:color w:val="auto"/>
                <w:sz w:val="22"/>
                <w:szCs w:val="22"/>
                <w:lang w:val="en-US"/>
              </w:rPr>
              <w:t>nh</w:t>
            </w:r>
            <w:r w:rsidRPr="00512238">
              <w:rPr>
                <w:rFonts w:ascii="Times New Roman" w:hAnsi="Times New Roman"/>
                <w:color w:val="auto"/>
                <w:sz w:val="22"/>
                <w:szCs w:val="22"/>
                <w:lang w:val="en-US"/>
              </w:rPr>
              <w:t>;</w:t>
            </w:r>
          </w:p>
          <w:p w:rsidR="003175D4" w:rsidRPr="00512238" w:rsidRDefault="00DE61B3" w:rsidP="003175D4">
            <w:pPr>
              <w:rPr>
                <w:rFonts w:ascii="Times New Roman" w:hAnsi="Times New Roman"/>
                <w:color w:val="auto"/>
                <w:sz w:val="22"/>
                <w:szCs w:val="22"/>
              </w:rPr>
            </w:pPr>
            <w:r w:rsidRPr="00512238">
              <w:rPr>
                <w:rFonts w:ascii="Times New Roman" w:hAnsi="Times New Roman"/>
                <w:color w:val="auto"/>
                <w:sz w:val="22"/>
                <w:szCs w:val="22"/>
                <w:lang w:val="en-US"/>
              </w:rPr>
              <w:t>-</w:t>
            </w:r>
            <w:r w:rsidR="00554439" w:rsidRPr="00512238">
              <w:rPr>
                <w:rFonts w:ascii="Times New Roman" w:hAnsi="Times New Roman"/>
                <w:color w:val="auto"/>
                <w:sz w:val="22"/>
                <w:szCs w:val="22"/>
              </w:rPr>
              <w:t xml:space="preserve"> Chánh, Phó VP UBND tỉnh;</w:t>
            </w:r>
          </w:p>
          <w:p w:rsidR="00FE63EA" w:rsidRPr="00FA2D80" w:rsidRDefault="00554439" w:rsidP="00954C0F">
            <w:pPr>
              <w:rPr>
                <w:rFonts w:ascii="Times New Roman" w:hAnsi="Times New Roman"/>
                <w:color w:val="000000" w:themeColor="text1"/>
                <w:szCs w:val="28"/>
              </w:rPr>
            </w:pPr>
            <w:r w:rsidRPr="00512238">
              <w:rPr>
                <w:rFonts w:ascii="Times New Roman" w:hAnsi="Times New Roman"/>
                <w:color w:val="auto"/>
                <w:sz w:val="22"/>
                <w:szCs w:val="22"/>
              </w:rPr>
              <w:t>- Lưu: VT</w:t>
            </w:r>
            <w:r w:rsidR="00DE61B3" w:rsidRPr="00512238">
              <w:rPr>
                <w:rFonts w:ascii="Times New Roman" w:hAnsi="Times New Roman"/>
                <w:color w:val="auto"/>
                <w:sz w:val="22"/>
                <w:szCs w:val="22"/>
                <w:lang w:val="en-US"/>
              </w:rPr>
              <w:t xml:space="preserve">, </w:t>
            </w:r>
            <w:r w:rsidR="00954C0F" w:rsidRPr="00512238">
              <w:rPr>
                <w:rFonts w:ascii="Times New Roman" w:hAnsi="Times New Roman"/>
                <w:color w:val="auto"/>
                <w:sz w:val="22"/>
                <w:szCs w:val="22"/>
                <w:lang w:val="en-US"/>
              </w:rPr>
              <w:t>TC,</w:t>
            </w:r>
            <w:r w:rsidR="00954C0F" w:rsidRPr="00512238">
              <w:rPr>
                <w:rFonts w:ascii="Times New Roman" w:hAnsi="Times New Roman"/>
                <w:color w:val="auto"/>
                <w:sz w:val="22"/>
                <w:szCs w:val="22"/>
              </w:rPr>
              <w:t xml:space="preserve"> </w:t>
            </w:r>
            <w:r w:rsidRPr="00512238">
              <w:rPr>
                <w:rFonts w:ascii="Times New Roman" w:hAnsi="Times New Roman"/>
                <w:color w:val="auto"/>
                <w:sz w:val="22"/>
                <w:szCs w:val="22"/>
              </w:rPr>
              <w:t>T</w:t>
            </w:r>
            <w:r w:rsidR="000A74D7" w:rsidRPr="00512238">
              <w:rPr>
                <w:rFonts w:ascii="Times New Roman" w:hAnsi="Times New Roman"/>
                <w:color w:val="auto"/>
                <w:sz w:val="22"/>
                <w:szCs w:val="22"/>
              </w:rPr>
              <w:t>NMT</w:t>
            </w:r>
            <w:r w:rsidR="005875DB" w:rsidRPr="00512238">
              <w:rPr>
                <w:rFonts w:ascii="Times New Roman" w:eastAsia="Times New Roman" w:hAnsi="Times New Roman" w:cs="Times New Roman"/>
                <w:color w:val="auto"/>
                <w:sz w:val="22"/>
                <w:szCs w:val="22"/>
              </w:rPr>
              <w:t>.</w:t>
            </w:r>
          </w:p>
        </w:tc>
        <w:tc>
          <w:tcPr>
            <w:tcW w:w="5387" w:type="dxa"/>
          </w:tcPr>
          <w:p w:rsidR="00554439" w:rsidRPr="00FA2D80" w:rsidRDefault="00FE63EA" w:rsidP="0071745C">
            <w:pPr>
              <w:ind w:firstLine="567"/>
              <w:jc w:val="center"/>
              <w:rPr>
                <w:rFonts w:ascii="Times New Roman" w:eastAsia="Times New Roman" w:hAnsi="Times New Roman" w:cs="Times New Roman"/>
                <w:b/>
                <w:color w:val="000000" w:themeColor="text1"/>
                <w:sz w:val="26"/>
                <w:szCs w:val="26"/>
              </w:rPr>
            </w:pPr>
            <w:r w:rsidRPr="00FA2D80">
              <w:rPr>
                <w:rFonts w:ascii="Times New Roman" w:eastAsia="Times New Roman" w:hAnsi="Times New Roman" w:cs="Times New Roman"/>
                <w:b/>
                <w:color w:val="000000" w:themeColor="text1"/>
                <w:sz w:val="26"/>
                <w:szCs w:val="26"/>
              </w:rPr>
              <w:t>TM. ỦY BAN NHÂN DÂN</w:t>
            </w:r>
          </w:p>
          <w:p w:rsidR="00554439" w:rsidRPr="00FA2D80" w:rsidRDefault="00554439" w:rsidP="000A74D7">
            <w:pPr>
              <w:ind w:firstLine="567"/>
              <w:jc w:val="center"/>
              <w:rPr>
                <w:rFonts w:ascii="Times New Roman" w:eastAsia="Times New Roman" w:hAnsi="Times New Roman" w:cs="Times New Roman"/>
                <w:i/>
                <w:color w:val="000000" w:themeColor="text1"/>
                <w:szCs w:val="28"/>
                <w:lang w:val="en-US"/>
              </w:rPr>
            </w:pPr>
            <w:r w:rsidRPr="00FA2D80">
              <w:rPr>
                <w:rFonts w:ascii="Times New Roman" w:eastAsia="Times New Roman" w:hAnsi="Times New Roman" w:cs="Times New Roman"/>
                <w:b/>
                <w:color w:val="000000" w:themeColor="text1"/>
                <w:sz w:val="26"/>
                <w:szCs w:val="26"/>
              </w:rPr>
              <w:t>CHỦ TỊCH</w:t>
            </w:r>
            <w:r w:rsidR="00FE63EA" w:rsidRPr="00FA2D80">
              <w:rPr>
                <w:rFonts w:ascii="Times New Roman" w:eastAsia="Times New Roman" w:hAnsi="Times New Roman" w:cs="Times New Roman"/>
                <w:b/>
                <w:color w:val="000000" w:themeColor="text1"/>
                <w:sz w:val="28"/>
                <w:szCs w:val="28"/>
              </w:rPr>
              <w:br/>
            </w:r>
            <w:r w:rsidR="00FE63EA" w:rsidRPr="00FA2D80">
              <w:rPr>
                <w:rFonts w:ascii="Times New Roman" w:eastAsia="Times New Roman" w:hAnsi="Times New Roman" w:cs="Times New Roman"/>
                <w:i/>
                <w:color w:val="000000" w:themeColor="text1"/>
                <w:sz w:val="28"/>
                <w:szCs w:val="28"/>
              </w:rPr>
              <w:br/>
            </w:r>
          </w:p>
          <w:p w:rsidR="0048200A" w:rsidRPr="00FA2D80" w:rsidRDefault="0048200A" w:rsidP="000A74D7">
            <w:pPr>
              <w:ind w:firstLine="567"/>
              <w:jc w:val="center"/>
              <w:rPr>
                <w:rFonts w:ascii="Times New Roman" w:eastAsia="Times New Roman" w:hAnsi="Times New Roman" w:cs="Times New Roman"/>
                <w:i/>
                <w:color w:val="000000" w:themeColor="text1"/>
                <w:szCs w:val="28"/>
                <w:lang w:val="en-US"/>
              </w:rPr>
            </w:pPr>
          </w:p>
          <w:p w:rsidR="00DE46E4" w:rsidRPr="00FA2D80" w:rsidRDefault="00DE46E4" w:rsidP="00554439">
            <w:pPr>
              <w:spacing w:before="120"/>
              <w:ind w:firstLine="567"/>
              <w:jc w:val="center"/>
              <w:rPr>
                <w:rFonts w:ascii="Times New Roman" w:eastAsia="Times New Roman" w:hAnsi="Times New Roman" w:cs="Times New Roman"/>
                <w:i/>
                <w:color w:val="000000" w:themeColor="text1"/>
                <w:szCs w:val="28"/>
                <w:lang w:val="en-US"/>
              </w:rPr>
            </w:pPr>
          </w:p>
          <w:p w:rsidR="0071745C" w:rsidRDefault="0071745C" w:rsidP="00554439">
            <w:pPr>
              <w:spacing w:before="120"/>
              <w:ind w:firstLine="567"/>
              <w:jc w:val="center"/>
              <w:rPr>
                <w:rFonts w:ascii="Times New Roman" w:eastAsia="Times New Roman" w:hAnsi="Times New Roman" w:cs="Times New Roman"/>
                <w:i/>
                <w:color w:val="000000" w:themeColor="text1"/>
                <w:szCs w:val="28"/>
                <w:lang w:val="en-US"/>
              </w:rPr>
            </w:pPr>
          </w:p>
          <w:p w:rsidR="00954C0F" w:rsidRPr="00954C0F" w:rsidRDefault="00954C0F" w:rsidP="00554439">
            <w:pPr>
              <w:spacing w:before="120"/>
              <w:ind w:firstLine="567"/>
              <w:jc w:val="center"/>
              <w:rPr>
                <w:rFonts w:ascii="Times New Roman" w:eastAsia="Times New Roman" w:hAnsi="Times New Roman" w:cs="Times New Roman"/>
                <w:i/>
                <w:color w:val="000000" w:themeColor="text1"/>
                <w:szCs w:val="28"/>
                <w:lang w:val="en-US"/>
              </w:rPr>
            </w:pPr>
          </w:p>
          <w:p w:rsidR="00FE63EA" w:rsidRPr="003B4C0F" w:rsidRDefault="00CB3635" w:rsidP="00CB3635">
            <w:pPr>
              <w:spacing w:before="120"/>
              <w:ind w:firstLine="567"/>
              <w:jc w:val="center"/>
              <w:rPr>
                <w:rFonts w:ascii="Times New Roman" w:eastAsia="Times New Roman" w:hAnsi="Times New Roman" w:cs="Times New Roman"/>
                <w:b/>
                <w:color w:val="000000" w:themeColor="text1"/>
                <w:szCs w:val="28"/>
                <w:lang w:val="en-US"/>
              </w:rPr>
            </w:pPr>
            <w:r w:rsidRPr="00FA2D80">
              <w:rPr>
                <w:rFonts w:ascii="Times New Roman" w:eastAsia="Times New Roman" w:hAnsi="Times New Roman" w:cs="Times New Roman"/>
                <w:b/>
                <w:color w:val="000000" w:themeColor="text1"/>
                <w:sz w:val="28"/>
                <w:szCs w:val="28"/>
                <w:lang w:val="en-US"/>
              </w:rPr>
              <w:t>Trần Huy Tuấn</w:t>
            </w:r>
          </w:p>
        </w:tc>
      </w:tr>
    </w:tbl>
    <w:p w:rsidR="00554439" w:rsidRPr="003B4C0F" w:rsidRDefault="00554439" w:rsidP="00AB3844">
      <w:pPr>
        <w:tabs>
          <w:tab w:val="right" w:leader="dot" w:pos="8640"/>
        </w:tabs>
        <w:spacing w:before="120"/>
        <w:ind w:firstLine="567"/>
        <w:rPr>
          <w:rFonts w:ascii="Times New Roman" w:hAnsi="Times New Roman" w:cs="Times New Roman"/>
          <w:b/>
          <w:i/>
          <w:color w:val="000000" w:themeColor="text1"/>
          <w:sz w:val="28"/>
          <w:szCs w:val="28"/>
          <w:lang w:val="en-US"/>
        </w:rPr>
      </w:pPr>
    </w:p>
    <w:sectPr w:rsidR="00554439" w:rsidRPr="003B4C0F" w:rsidSect="00D8770D">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CE" w:rsidRDefault="00EB42CE" w:rsidP="00047C36">
      <w:r>
        <w:separator/>
      </w:r>
    </w:p>
  </w:endnote>
  <w:endnote w:type="continuationSeparator" w:id="0">
    <w:p w:rsidR="00EB42CE" w:rsidRDefault="00EB42CE" w:rsidP="0004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CE" w:rsidRDefault="00EB42CE" w:rsidP="00047C36">
      <w:r>
        <w:separator/>
      </w:r>
    </w:p>
  </w:footnote>
  <w:footnote w:type="continuationSeparator" w:id="0">
    <w:p w:rsidR="00EB42CE" w:rsidRDefault="00EB42CE" w:rsidP="0004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31D" w:rsidRDefault="00A3131D" w:rsidP="00A3131D">
    <w:pPr>
      <w:pStyle w:val="Header"/>
      <w:tabs>
        <w:tab w:val="left" w:pos="5250"/>
      </w:tabs>
    </w:pPr>
    <w:r>
      <w:tab/>
    </w:r>
    <w:sdt>
      <w:sdtPr>
        <w:id w:val="-1545971977"/>
        <w:docPartObj>
          <w:docPartGallery w:val="Page Numbers (Top of Page)"/>
          <w:docPartUnique/>
        </w:docPartObj>
      </w:sdtPr>
      <w:sdtEndPr>
        <w:rPr>
          <w:noProof/>
        </w:rPr>
      </w:sdtEndPr>
      <w:sdtContent>
        <w:r w:rsidR="004413B5" w:rsidRPr="00A3131D">
          <w:rPr>
            <w:rFonts w:ascii="Times New Roman" w:hAnsi="Times New Roman" w:cs="Times New Roman"/>
            <w:sz w:val="28"/>
            <w:szCs w:val="28"/>
          </w:rPr>
          <w:fldChar w:fldCharType="begin"/>
        </w:r>
        <w:r w:rsidRPr="00A3131D">
          <w:rPr>
            <w:rFonts w:ascii="Times New Roman" w:hAnsi="Times New Roman" w:cs="Times New Roman"/>
            <w:sz w:val="28"/>
            <w:szCs w:val="28"/>
          </w:rPr>
          <w:instrText xml:space="preserve"> PAGE   \* MERGEFORMAT </w:instrText>
        </w:r>
        <w:r w:rsidR="004413B5" w:rsidRPr="00A3131D">
          <w:rPr>
            <w:rFonts w:ascii="Times New Roman" w:hAnsi="Times New Roman" w:cs="Times New Roman"/>
            <w:sz w:val="28"/>
            <w:szCs w:val="28"/>
          </w:rPr>
          <w:fldChar w:fldCharType="separate"/>
        </w:r>
        <w:r w:rsidR="00451755">
          <w:rPr>
            <w:rFonts w:ascii="Times New Roman" w:hAnsi="Times New Roman" w:cs="Times New Roman"/>
            <w:noProof/>
            <w:sz w:val="28"/>
            <w:szCs w:val="28"/>
          </w:rPr>
          <w:t>5</w:t>
        </w:r>
        <w:r w:rsidR="004413B5" w:rsidRPr="00A3131D">
          <w:rPr>
            <w:rFonts w:ascii="Times New Roman" w:hAnsi="Times New Roman" w:cs="Times New Roman"/>
            <w:noProof/>
            <w:sz w:val="28"/>
            <w:szCs w:val="28"/>
          </w:rPr>
          <w:fldChar w:fldCharType="end"/>
        </w:r>
      </w:sdtContent>
    </w:sdt>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01369"/>
    <w:multiLevelType w:val="hybridMultilevel"/>
    <w:tmpl w:val="FE74428C"/>
    <w:lvl w:ilvl="0" w:tplc="96D015E2">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1E3A3D"/>
    <w:multiLevelType w:val="hybridMultilevel"/>
    <w:tmpl w:val="D2F0BCC0"/>
    <w:lvl w:ilvl="0" w:tplc="6AEE9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EF81FDD"/>
    <w:multiLevelType w:val="hybridMultilevel"/>
    <w:tmpl w:val="30A0DEEC"/>
    <w:lvl w:ilvl="0" w:tplc="7A848288">
      <w:start w:val="1"/>
      <w:numFmt w:val="decimal"/>
      <w:lvlText w:val="%1."/>
      <w:lvlJc w:val="left"/>
      <w:pPr>
        <w:ind w:left="927" w:hanging="360"/>
      </w:pPr>
      <w:rPr>
        <w:rFonts w:hint="default"/>
        <w:color w:val="C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63EA"/>
    <w:rsid w:val="000020C3"/>
    <w:rsid w:val="00022C6A"/>
    <w:rsid w:val="000232C8"/>
    <w:rsid w:val="0004096C"/>
    <w:rsid w:val="000442D6"/>
    <w:rsid w:val="00046FC8"/>
    <w:rsid w:val="00047C36"/>
    <w:rsid w:val="00052026"/>
    <w:rsid w:val="000534B4"/>
    <w:rsid w:val="000577D5"/>
    <w:rsid w:val="00071F2F"/>
    <w:rsid w:val="00081513"/>
    <w:rsid w:val="00085E64"/>
    <w:rsid w:val="00091B3A"/>
    <w:rsid w:val="000A52D5"/>
    <w:rsid w:val="000A74D7"/>
    <w:rsid w:val="000B5BF4"/>
    <w:rsid w:val="000C10B4"/>
    <w:rsid w:val="000C139A"/>
    <w:rsid w:val="000C3DF0"/>
    <w:rsid w:val="000D129C"/>
    <w:rsid w:val="000D27B7"/>
    <w:rsid w:val="001042AC"/>
    <w:rsid w:val="00120E6A"/>
    <w:rsid w:val="00125875"/>
    <w:rsid w:val="00131144"/>
    <w:rsid w:val="00167D7A"/>
    <w:rsid w:val="00172F5B"/>
    <w:rsid w:val="001765B7"/>
    <w:rsid w:val="00185665"/>
    <w:rsid w:val="001907BE"/>
    <w:rsid w:val="00194E07"/>
    <w:rsid w:val="001A298C"/>
    <w:rsid w:val="001B44B7"/>
    <w:rsid w:val="001C206A"/>
    <w:rsid w:val="001C3054"/>
    <w:rsid w:val="001C483F"/>
    <w:rsid w:val="001D651E"/>
    <w:rsid w:val="001E12BA"/>
    <w:rsid w:val="001E3A38"/>
    <w:rsid w:val="001E7BD8"/>
    <w:rsid w:val="001F6C87"/>
    <w:rsid w:val="00206BE8"/>
    <w:rsid w:val="00211AF3"/>
    <w:rsid w:val="00213A48"/>
    <w:rsid w:val="00215422"/>
    <w:rsid w:val="002209AE"/>
    <w:rsid w:val="002523B7"/>
    <w:rsid w:val="00256D82"/>
    <w:rsid w:val="00257225"/>
    <w:rsid w:val="002656CE"/>
    <w:rsid w:val="00274CB8"/>
    <w:rsid w:val="00277240"/>
    <w:rsid w:val="00285B88"/>
    <w:rsid w:val="00296C3D"/>
    <w:rsid w:val="00297389"/>
    <w:rsid w:val="002A3698"/>
    <w:rsid w:val="002B6AE8"/>
    <w:rsid w:val="002D057F"/>
    <w:rsid w:val="002E0057"/>
    <w:rsid w:val="002E6D48"/>
    <w:rsid w:val="002F64FD"/>
    <w:rsid w:val="00311517"/>
    <w:rsid w:val="00315D7D"/>
    <w:rsid w:val="003175D4"/>
    <w:rsid w:val="003247E6"/>
    <w:rsid w:val="0033728B"/>
    <w:rsid w:val="003668EB"/>
    <w:rsid w:val="00370F23"/>
    <w:rsid w:val="00385189"/>
    <w:rsid w:val="00397F16"/>
    <w:rsid w:val="003A7F8F"/>
    <w:rsid w:val="003B24B1"/>
    <w:rsid w:val="003B3C8A"/>
    <w:rsid w:val="003B4C0F"/>
    <w:rsid w:val="003C1832"/>
    <w:rsid w:val="003E0F1D"/>
    <w:rsid w:val="003E1ADB"/>
    <w:rsid w:val="003E2370"/>
    <w:rsid w:val="003E6079"/>
    <w:rsid w:val="003F43B8"/>
    <w:rsid w:val="003F466D"/>
    <w:rsid w:val="00404059"/>
    <w:rsid w:val="00407EC9"/>
    <w:rsid w:val="004138BA"/>
    <w:rsid w:val="004163E0"/>
    <w:rsid w:val="004413B5"/>
    <w:rsid w:val="00441FD0"/>
    <w:rsid w:val="00451755"/>
    <w:rsid w:val="00464C2B"/>
    <w:rsid w:val="00471B98"/>
    <w:rsid w:val="0048200A"/>
    <w:rsid w:val="00482376"/>
    <w:rsid w:val="00486336"/>
    <w:rsid w:val="0049622D"/>
    <w:rsid w:val="004B085A"/>
    <w:rsid w:val="004B33CC"/>
    <w:rsid w:val="004D03E5"/>
    <w:rsid w:val="004E20AE"/>
    <w:rsid w:val="004E63B3"/>
    <w:rsid w:val="004F4C14"/>
    <w:rsid w:val="00512238"/>
    <w:rsid w:val="00516720"/>
    <w:rsid w:val="00516CB8"/>
    <w:rsid w:val="0051721C"/>
    <w:rsid w:val="00521D4B"/>
    <w:rsid w:val="00530E4E"/>
    <w:rsid w:val="00551A9D"/>
    <w:rsid w:val="00554439"/>
    <w:rsid w:val="0055448F"/>
    <w:rsid w:val="00565B08"/>
    <w:rsid w:val="00566B13"/>
    <w:rsid w:val="00571524"/>
    <w:rsid w:val="00574F5A"/>
    <w:rsid w:val="005753DC"/>
    <w:rsid w:val="00582EE6"/>
    <w:rsid w:val="00583641"/>
    <w:rsid w:val="005875DB"/>
    <w:rsid w:val="00591176"/>
    <w:rsid w:val="005A379F"/>
    <w:rsid w:val="005A42A4"/>
    <w:rsid w:val="005B255B"/>
    <w:rsid w:val="005B755C"/>
    <w:rsid w:val="005C35F0"/>
    <w:rsid w:val="005E575C"/>
    <w:rsid w:val="00614F0E"/>
    <w:rsid w:val="006151BC"/>
    <w:rsid w:val="00626370"/>
    <w:rsid w:val="00642DAC"/>
    <w:rsid w:val="006559CA"/>
    <w:rsid w:val="00664A08"/>
    <w:rsid w:val="006735BF"/>
    <w:rsid w:val="00687E8F"/>
    <w:rsid w:val="006A4605"/>
    <w:rsid w:val="006B1E4F"/>
    <w:rsid w:val="006C3156"/>
    <w:rsid w:val="006C4762"/>
    <w:rsid w:val="006D2FB3"/>
    <w:rsid w:val="006D42DA"/>
    <w:rsid w:val="006E0D6F"/>
    <w:rsid w:val="006E4C9D"/>
    <w:rsid w:val="006F15F4"/>
    <w:rsid w:val="006F62C8"/>
    <w:rsid w:val="00710F5C"/>
    <w:rsid w:val="007136A5"/>
    <w:rsid w:val="0071745C"/>
    <w:rsid w:val="00727A42"/>
    <w:rsid w:val="007372A2"/>
    <w:rsid w:val="0074354E"/>
    <w:rsid w:val="007452EF"/>
    <w:rsid w:val="00747500"/>
    <w:rsid w:val="00753F82"/>
    <w:rsid w:val="0075546F"/>
    <w:rsid w:val="00773CE0"/>
    <w:rsid w:val="00777735"/>
    <w:rsid w:val="00784CD2"/>
    <w:rsid w:val="00791674"/>
    <w:rsid w:val="00793F96"/>
    <w:rsid w:val="007C02E5"/>
    <w:rsid w:val="007C270B"/>
    <w:rsid w:val="007C2B9D"/>
    <w:rsid w:val="007C547E"/>
    <w:rsid w:val="007D198C"/>
    <w:rsid w:val="007E0C2B"/>
    <w:rsid w:val="007F0184"/>
    <w:rsid w:val="007F6E3B"/>
    <w:rsid w:val="008014C2"/>
    <w:rsid w:val="008109B0"/>
    <w:rsid w:val="008139ED"/>
    <w:rsid w:val="00814B19"/>
    <w:rsid w:val="00820707"/>
    <w:rsid w:val="008257B5"/>
    <w:rsid w:val="00827FDB"/>
    <w:rsid w:val="00835A05"/>
    <w:rsid w:val="008437E9"/>
    <w:rsid w:val="00865BB1"/>
    <w:rsid w:val="00866774"/>
    <w:rsid w:val="00870E2C"/>
    <w:rsid w:val="00877917"/>
    <w:rsid w:val="00884BB7"/>
    <w:rsid w:val="008915BD"/>
    <w:rsid w:val="00893BA3"/>
    <w:rsid w:val="008B4984"/>
    <w:rsid w:val="008C346C"/>
    <w:rsid w:val="008C430C"/>
    <w:rsid w:val="008D17EB"/>
    <w:rsid w:val="008D4F13"/>
    <w:rsid w:val="008D6E26"/>
    <w:rsid w:val="008E08F2"/>
    <w:rsid w:val="008E4C1B"/>
    <w:rsid w:val="008E7F0A"/>
    <w:rsid w:val="008F10C8"/>
    <w:rsid w:val="00907496"/>
    <w:rsid w:val="00912E04"/>
    <w:rsid w:val="00917840"/>
    <w:rsid w:val="00921162"/>
    <w:rsid w:val="00931FDD"/>
    <w:rsid w:val="00933506"/>
    <w:rsid w:val="00935F41"/>
    <w:rsid w:val="00936E52"/>
    <w:rsid w:val="00942E4C"/>
    <w:rsid w:val="00954C0F"/>
    <w:rsid w:val="00963C18"/>
    <w:rsid w:val="00967F26"/>
    <w:rsid w:val="009706BF"/>
    <w:rsid w:val="00972AE5"/>
    <w:rsid w:val="00990157"/>
    <w:rsid w:val="00993AEB"/>
    <w:rsid w:val="009C49B8"/>
    <w:rsid w:val="009D6BA1"/>
    <w:rsid w:val="009E6D37"/>
    <w:rsid w:val="00A033ED"/>
    <w:rsid w:val="00A16AF1"/>
    <w:rsid w:val="00A23469"/>
    <w:rsid w:val="00A3131D"/>
    <w:rsid w:val="00A404A3"/>
    <w:rsid w:val="00A4064D"/>
    <w:rsid w:val="00A44BF7"/>
    <w:rsid w:val="00A4633D"/>
    <w:rsid w:val="00A57438"/>
    <w:rsid w:val="00A57D5B"/>
    <w:rsid w:val="00A61574"/>
    <w:rsid w:val="00A6194D"/>
    <w:rsid w:val="00A73FAF"/>
    <w:rsid w:val="00A74CD7"/>
    <w:rsid w:val="00A77468"/>
    <w:rsid w:val="00A80E9F"/>
    <w:rsid w:val="00A972FC"/>
    <w:rsid w:val="00A97D03"/>
    <w:rsid w:val="00A97DEC"/>
    <w:rsid w:val="00AA0890"/>
    <w:rsid w:val="00AA0F82"/>
    <w:rsid w:val="00AA1EAD"/>
    <w:rsid w:val="00AB0DC2"/>
    <w:rsid w:val="00AB3844"/>
    <w:rsid w:val="00AC67BA"/>
    <w:rsid w:val="00AD5F41"/>
    <w:rsid w:val="00AE08B9"/>
    <w:rsid w:val="00AE3F1A"/>
    <w:rsid w:val="00AE7E87"/>
    <w:rsid w:val="00AF0889"/>
    <w:rsid w:val="00AF1A9E"/>
    <w:rsid w:val="00AF6492"/>
    <w:rsid w:val="00B17152"/>
    <w:rsid w:val="00B206D7"/>
    <w:rsid w:val="00B21C59"/>
    <w:rsid w:val="00B31064"/>
    <w:rsid w:val="00B323BD"/>
    <w:rsid w:val="00B51311"/>
    <w:rsid w:val="00B51F0C"/>
    <w:rsid w:val="00B5499B"/>
    <w:rsid w:val="00B56F0D"/>
    <w:rsid w:val="00B61776"/>
    <w:rsid w:val="00B6433A"/>
    <w:rsid w:val="00B74C92"/>
    <w:rsid w:val="00B80A5D"/>
    <w:rsid w:val="00BA1567"/>
    <w:rsid w:val="00BA1E48"/>
    <w:rsid w:val="00BA5A6D"/>
    <w:rsid w:val="00BC51FD"/>
    <w:rsid w:val="00BE6A0C"/>
    <w:rsid w:val="00BF1304"/>
    <w:rsid w:val="00C015F7"/>
    <w:rsid w:val="00C02D2B"/>
    <w:rsid w:val="00C03500"/>
    <w:rsid w:val="00C10162"/>
    <w:rsid w:val="00C24044"/>
    <w:rsid w:val="00C30524"/>
    <w:rsid w:val="00C372D6"/>
    <w:rsid w:val="00C43BE1"/>
    <w:rsid w:val="00C5478C"/>
    <w:rsid w:val="00C63E9D"/>
    <w:rsid w:val="00C81C26"/>
    <w:rsid w:val="00C853D3"/>
    <w:rsid w:val="00C909DF"/>
    <w:rsid w:val="00CA2622"/>
    <w:rsid w:val="00CA7E48"/>
    <w:rsid w:val="00CB3635"/>
    <w:rsid w:val="00CC1B9D"/>
    <w:rsid w:val="00CC3B40"/>
    <w:rsid w:val="00CD1D6D"/>
    <w:rsid w:val="00CD2176"/>
    <w:rsid w:val="00CD2B77"/>
    <w:rsid w:val="00CD5070"/>
    <w:rsid w:val="00CD6AD0"/>
    <w:rsid w:val="00CD6FCD"/>
    <w:rsid w:val="00CE0067"/>
    <w:rsid w:val="00D03E49"/>
    <w:rsid w:val="00D06DA4"/>
    <w:rsid w:val="00D10328"/>
    <w:rsid w:val="00D2294F"/>
    <w:rsid w:val="00D2372C"/>
    <w:rsid w:val="00D612AC"/>
    <w:rsid w:val="00D62F81"/>
    <w:rsid w:val="00D74EF1"/>
    <w:rsid w:val="00D82D4F"/>
    <w:rsid w:val="00D8770D"/>
    <w:rsid w:val="00D9296C"/>
    <w:rsid w:val="00D933E0"/>
    <w:rsid w:val="00DA2C28"/>
    <w:rsid w:val="00DB16ED"/>
    <w:rsid w:val="00DB1C26"/>
    <w:rsid w:val="00DC2BEA"/>
    <w:rsid w:val="00DD780F"/>
    <w:rsid w:val="00DE1512"/>
    <w:rsid w:val="00DE46E4"/>
    <w:rsid w:val="00DE61B3"/>
    <w:rsid w:val="00DF22D6"/>
    <w:rsid w:val="00E02257"/>
    <w:rsid w:val="00E13458"/>
    <w:rsid w:val="00E20A9E"/>
    <w:rsid w:val="00E227CC"/>
    <w:rsid w:val="00E243D7"/>
    <w:rsid w:val="00E2559F"/>
    <w:rsid w:val="00E37928"/>
    <w:rsid w:val="00E41FAA"/>
    <w:rsid w:val="00E4471B"/>
    <w:rsid w:val="00E44BAC"/>
    <w:rsid w:val="00E453E9"/>
    <w:rsid w:val="00E53D9C"/>
    <w:rsid w:val="00E5533F"/>
    <w:rsid w:val="00E758AC"/>
    <w:rsid w:val="00E81E36"/>
    <w:rsid w:val="00E8548F"/>
    <w:rsid w:val="00E86393"/>
    <w:rsid w:val="00E97528"/>
    <w:rsid w:val="00EB42CE"/>
    <w:rsid w:val="00EC3283"/>
    <w:rsid w:val="00ED012D"/>
    <w:rsid w:val="00ED2654"/>
    <w:rsid w:val="00ED2DA0"/>
    <w:rsid w:val="00ED7DD2"/>
    <w:rsid w:val="00EE287C"/>
    <w:rsid w:val="00F056C3"/>
    <w:rsid w:val="00F06009"/>
    <w:rsid w:val="00F13EEC"/>
    <w:rsid w:val="00F37ED0"/>
    <w:rsid w:val="00F43511"/>
    <w:rsid w:val="00F4424D"/>
    <w:rsid w:val="00F45039"/>
    <w:rsid w:val="00F45B66"/>
    <w:rsid w:val="00F6001B"/>
    <w:rsid w:val="00F67479"/>
    <w:rsid w:val="00F8735A"/>
    <w:rsid w:val="00F92B3D"/>
    <w:rsid w:val="00FA0603"/>
    <w:rsid w:val="00FA2D80"/>
    <w:rsid w:val="00FA703A"/>
    <w:rsid w:val="00FB531B"/>
    <w:rsid w:val="00FC0DF6"/>
    <w:rsid w:val="00FC2EE3"/>
    <w:rsid w:val="00FC305B"/>
    <w:rsid w:val="00FC4228"/>
    <w:rsid w:val="00FC47F0"/>
    <w:rsid w:val="00FC56EE"/>
    <w:rsid w:val="00FE38DB"/>
    <w:rsid w:val="00FE4C93"/>
    <w:rsid w:val="00FE55C8"/>
    <w:rsid w:val="00FE63EA"/>
    <w:rsid w:val="00FE6406"/>
    <w:rsid w:val="00FF7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A"/>
    <w:pPr>
      <w:widowControl w:val="0"/>
    </w:pPr>
    <w:rPr>
      <w:rFonts w:ascii="Courier New" w:eastAsia="Courier New" w:hAnsi="Courier New" w:cs="Courier New"/>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C36"/>
    <w:pPr>
      <w:tabs>
        <w:tab w:val="center" w:pos="4680"/>
        <w:tab w:val="right" w:pos="9360"/>
      </w:tabs>
    </w:pPr>
  </w:style>
  <w:style w:type="character" w:customStyle="1" w:styleId="HeaderChar">
    <w:name w:val="Header Char"/>
    <w:basedOn w:val="DefaultParagraphFont"/>
    <w:link w:val="Header"/>
    <w:uiPriority w:val="99"/>
    <w:rsid w:val="00047C36"/>
    <w:rPr>
      <w:rFonts w:ascii="Courier New" w:eastAsia="Courier New" w:hAnsi="Courier New" w:cs="Courier New"/>
      <w:color w:val="000000"/>
      <w:sz w:val="24"/>
      <w:lang w:val="vi-VN" w:eastAsia="vi-VN"/>
    </w:rPr>
  </w:style>
  <w:style w:type="paragraph" w:styleId="Footer">
    <w:name w:val="footer"/>
    <w:basedOn w:val="Normal"/>
    <w:link w:val="FooterChar"/>
    <w:uiPriority w:val="99"/>
    <w:rsid w:val="00047C36"/>
    <w:pPr>
      <w:tabs>
        <w:tab w:val="center" w:pos="4680"/>
        <w:tab w:val="right" w:pos="9360"/>
      </w:tabs>
    </w:pPr>
  </w:style>
  <w:style w:type="character" w:customStyle="1" w:styleId="FooterChar">
    <w:name w:val="Footer Char"/>
    <w:basedOn w:val="DefaultParagraphFont"/>
    <w:link w:val="Footer"/>
    <w:uiPriority w:val="99"/>
    <w:rsid w:val="00047C36"/>
    <w:rPr>
      <w:rFonts w:ascii="Courier New" w:eastAsia="Courier New" w:hAnsi="Courier New" w:cs="Courier New"/>
      <w:color w:val="000000"/>
      <w:sz w:val="24"/>
      <w:lang w:val="vi-VN" w:eastAsia="vi-VN"/>
    </w:rPr>
  </w:style>
  <w:style w:type="character" w:styleId="Hyperlink">
    <w:name w:val="Hyperlink"/>
    <w:basedOn w:val="DefaultParagraphFont"/>
    <w:uiPriority w:val="99"/>
    <w:unhideWhenUsed/>
    <w:rsid w:val="008B4984"/>
    <w:rPr>
      <w:color w:val="0000FF"/>
      <w:u w:val="single"/>
    </w:rPr>
  </w:style>
  <w:style w:type="paragraph" w:styleId="BalloonText">
    <w:name w:val="Balloon Text"/>
    <w:basedOn w:val="Normal"/>
    <w:link w:val="BalloonTextChar"/>
    <w:rsid w:val="007136A5"/>
    <w:rPr>
      <w:rFonts w:ascii="Tahoma" w:hAnsi="Tahoma" w:cs="Tahoma"/>
      <w:sz w:val="16"/>
      <w:szCs w:val="16"/>
    </w:rPr>
  </w:style>
  <w:style w:type="character" w:customStyle="1" w:styleId="BalloonTextChar">
    <w:name w:val="Balloon Text Char"/>
    <w:basedOn w:val="DefaultParagraphFont"/>
    <w:link w:val="BalloonText"/>
    <w:rsid w:val="007136A5"/>
    <w:rPr>
      <w:rFonts w:ascii="Tahoma" w:eastAsia="Courier New" w:hAnsi="Tahoma" w:cs="Tahoma"/>
      <w:color w:val="000000"/>
      <w:sz w:val="16"/>
      <w:szCs w:val="16"/>
      <w:lang w:val="vi-VN" w:eastAsia="vi-VN"/>
    </w:rPr>
  </w:style>
  <w:style w:type="paragraph" w:customStyle="1" w:styleId="Body">
    <w:name w:val="Body"/>
    <w:basedOn w:val="Normal"/>
    <w:rsid w:val="00E44BAC"/>
    <w:pPr>
      <w:autoSpaceDE w:val="0"/>
      <w:autoSpaceDN w:val="0"/>
      <w:adjustRightInd w:val="0"/>
    </w:pPr>
    <w:rPr>
      <w:rFonts w:ascii="Times New Roman" w:eastAsia="Times New Roman" w:hAnsi="Times New Roman" w:cs="Times New Roman"/>
      <w:color w:val="auto"/>
      <w:sz w:val="26"/>
      <w:szCs w:val="26"/>
      <w:lang w:val="en-US" w:eastAsia="en-US"/>
    </w:rPr>
  </w:style>
  <w:style w:type="paragraph" w:styleId="ListParagraph">
    <w:name w:val="List Paragraph"/>
    <w:basedOn w:val="Normal"/>
    <w:uiPriority w:val="34"/>
    <w:qFormat/>
    <w:rsid w:val="00E44BAC"/>
    <w:pPr>
      <w:ind w:left="720"/>
      <w:contextualSpacing/>
    </w:pPr>
  </w:style>
  <w:style w:type="paragraph" w:styleId="NormalWeb">
    <w:name w:val="Normal (Web)"/>
    <w:basedOn w:val="Normal"/>
    <w:uiPriority w:val="99"/>
    <w:unhideWhenUsed/>
    <w:rsid w:val="00256D82"/>
    <w:pPr>
      <w:widowControl/>
      <w:spacing w:before="100" w:beforeAutospacing="1" w:after="100" w:afterAutospacing="1"/>
    </w:pPr>
    <w:rPr>
      <w:rFonts w:ascii="Times New Roman" w:eastAsiaTheme="minorEastAsia" w:hAnsi="Times New Roman" w:cs="Times New Roman"/>
      <w:color w:val="auto"/>
      <w:lang w:val="en-US" w:eastAsia="en-US"/>
    </w:rPr>
  </w:style>
  <w:style w:type="paragraph" w:styleId="BodyTextIndent2">
    <w:name w:val="Body Text Indent 2"/>
    <w:basedOn w:val="Normal"/>
    <w:link w:val="BodyTextIndent2Char"/>
    <w:rsid w:val="00B51F0C"/>
    <w:pPr>
      <w:widowControl/>
      <w:spacing w:after="120" w:line="480" w:lineRule="auto"/>
      <w:ind w:left="283"/>
    </w:pPr>
    <w:rPr>
      <w:rFonts w:ascii="Times New Roman" w:eastAsia="Times New Roman" w:hAnsi="Times New Roman" w:cs="Times New Roman"/>
      <w:color w:val="auto"/>
      <w:sz w:val="28"/>
      <w:szCs w:val="28"/>
      <w:lang w:val="en-US" w:eastAsia="en-US"/>
    </w:rPr>
  </w:style>
  <w:style w:type="character" w:customStyle="1" w:styleId="BodyTextIndent2Char">
    <w:name w:val="Body Text Indent 2 Char"/>
    <w:basedOn w:val="DefaultParagraphFont"/>
    <w:link w:val="BodyTextIndent2"/>
    <w:rsid w:val="00B51F0C"/>
    <w:rPr>
      <w:szCs w:val="28"/>
    </w:rPr>
  </w:style>
  <w:style w:type="character" w:styleId="Emphasis">
    <w:name w:val="Emphasis"/>
    <w:basedOn w:val="DefaultParagraphFont"/>
    <w:qFormat/>
    <w:rsid w:val="00B171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830">
      <w:bodyDiv w:val="1"/>
      <w:marLeft w:val="0"/>
      <w:marRight w:val="0"/>
      <w:marTop w:val="0"/>
      <w:marBottom w:val="0"/>
      <w:divBdr>
        <w:top w:val="none" w:sz="0" w:space="0" w:color="auto"/>
        <w:left w:val="none" w:sz="0" w:space="0" w:color="auto"/>
        <w:bottom w:val="none" w:sz="0" w:space="0" w:color="auto"/>
        <w:right w:val="none" w:sz="0" w:space="0" w:color="auto"/>
      </w:divBdr>
    </w:div>
    <w:div w:id="31540194">
      <w:bodyDiv w:val="1"/>
      <w:marLeft w:val="0"/>
      <w:marRight w:val="0"/>
      <w:marTop w:val="0"/>
      <w:marBottom w:val="0"/>
      <w:divBdr>
        <w:top w:val="none" w:sz="0" w:space="0" w:color="auto"/>
        <w:left w:val="none" w:sz="0" w:space="0" w:color="auto"/>
        <w:bottom w:val="none" w:sz="0" w:space="0" w:color="auto"/>
        <w:right w:val="none" w:sz="0" w:space="0" w:color="auto"/>
      </w:divBdr>
    </w:div>
    <w:div w:id="324207571">
      <w:bodyDiv w:val="1"/>
      <w:marLeft w:val="0"/>
      <w:marRight w:val="0"/>
      <w:marTop w:val="0"/>
      <w:marBottom w:val="0"/>
      <w:divBdr>
        <w:top w:val="none" w:sz="0" w:space="0" w:color="auto"/>
        <w:left w:val="none" w:sz="0" w:space="0" w:color="auto"/>
        <w:bottom w:val="none" w:sz="0" w:space="0" w:color="auto"/>
        <w:right w:val="none" w:sz="0" w:space="0" w:color="auto"/>
      </w:divBdr>
    </w:div>
    <w:div w:id="734864636">
      <w:bodyDiv w:val="1"/>
      <w:marLeft w:val="0"/>
      <w:marRight w:val="0"/>
      <w:marTop w:val="0"/>
      <w:marBottom w:val="0"/>
      <w:divBdr>
        <w:top w:val="none" w:sz="0" w:space="0" w:color="auto"/>
        <w:left w:val="none" w:sz="0" w:space="0" w:color="auto"/>
        <w:bottom w:val="none" w:sz="0" w:space="0" w:color="auto"/>
        <w:right w:val="none" w:sz="0" w:space="0" w:color="auto"/>
      </w:divBdr>
    </w:div>
    <w:div w:id="1239897697">
      <w:bodyDiv w:val="1"/>
      <w:marLeft w:val="0"/>
      <w:marRight w:val="0"/>
      <w:marTop w:val="0"/>
      <w:marBottom w:val="0"/>
      <w:divBdr>
        <w:top w:val="none" w:sz="0" w:space="0" w:color="auto"/>
        <w:left w:val="none" w:sz="0" w:space="0" w:color="auto"/>
        <w:bottom w:val="none" w:sz="0" w:space="0" w:color="auto"/>
        <w:right w:val="none" w:sz="0" w:space="0" w:color="auto"/>
      </w:divBdr>
    </w:div>
    <w:div w:id="1571426425">
      <w:bodyDiv w:val="1"/>
      <w:marLeft w:val="0"/>
      <w:marRight w:val="0"/>
      <w:marTop w:val="0"/>
      <w:marBottom w:val="0"/>
      <w:divBdr>
        <w:top w:val="none" w:sz="0" w:space="0" w:color="auto"/>
        <w:left w:val="none" w:sz="0" w:space="0" w:color="auto"/>
        <w:bottom w:val="none" w:sz="0" w:space="0" w:color="auto"/>
        <w:right w:val="none" w:sz="0" w:space="0" w:color="auto"/>
      </w:divBdr>
    </w:div>
    <w:div w:id="18630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0C2EAF9B367A45B37FB1C170336662" ma:contentTypeVersion="0" ma:contentTypeDescription="Create a new document." ma:contentTypeScope="" ma:versionID="4f46026551c626e995d9b7da286d7c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0EE4-6CFA-47A0-BFD1-50FA87574D6A}">
  <ds:schemaRefs>
    <ds:schemaRef ds:uri="http://schemas.microsoft.com/sharepoint/v3/contenttype/forms"/>
  </ds:schemaRefs>
</ds:datastoreItem>
</file>

<file path=customXml/itemProps2.xml><?xml version="1.0" encoding="utf-8"?>
<ds:datastoreItem xmlns:ds="http://schemas.openxmlformats.org/officeDocument/2006/customXml" ds:itemID="{7B38348D-C22E-479E-8778-71544413F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3C1D5-3DE5-441F-BE0D-8B5DD826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ED7EF9-BFCD-4A1B-8AF0-69A0A86F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DuthaoQuyetdinhtrình UBT.docx</vt:lpstr>
    </vt:vector>
  </TitlesOfParts>
  <Company>Microsoft</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DuthaoQuyetdinhtrình UBT.docx</dc:title>
  <dc:subject/>
  <dc:creator>ADMIN</dc:creator>
  <cp:keywords/>
  <dc:description/>
  <cp:lastModifiedBy>John Scott</cp:lastModifiedBy>
  <cp:revision>11</cp:revision>
  <cp:lastPrinted>2024-03-12T02:10:00Z</cp:lastPrinted>
  <dcterms:created xsi:type="dcterms:W3CDTF">2024-02-20T01:25:00Z</dcterms:created>
  <dcterms:modified xsi:type="dcterms:W3CDTF">2024-03-19T03:53:00Z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0x010100770C2EAF9B367A45B37FB1C170336662</vt:lpwstr>
  </property>
</Properties>
</file>